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8B" w:rsidRDefault="004C4C20" w:rsidP="004C4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C20">
        <w:rPr>
          <w:rFonts w:ascii="Times New Roman" w:hAnsi="Times New Roman" w:cs="Times New Roman"/>
          <w:b/>
          <w:sz w:val="28"/>
          <w:szCs w:val="28"/>
        </w:rPr>
        <w:t>Аккредитация образовательной деятельности</w:t>
      </w:r>
    </w:p>
    <w:p w:rsidR="004C4C20" w:rsidRDefault="004C4C20" w:rsidP="004C4C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C20" w:rsidRPr="004C4C20" w:rsidRDefault="004C4C20" w:rsidP="004C4C2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C20">
        <w:rPr>
          <w:rFonts w:ascii="Times New Roman" w:hAnsi="Times New Roman" w:cs="Times New Roman"/>
          <w:sz w:val="28"/>
          <w:szCs w:val="28"/>
        </w:rPr>
        <w:t>Согласно письма министерства образования и науки Российской Федерации от 11.08.2016 г. № ВК-</w:t>
      </w:r>
      <w:r>
        <w:rPr>
          <w:rFonts w:ascii="Times New Roman" w:hAnsi="Times New Roman" w:cs="Times New Roman"/>
          <w:sz w:val="28"/>
          <w:szCs w:val="28"/>
        </w:rPr>
        <w:t>1788/07 «Об органи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зации образования обучающихся с умственной отсталостью (интеллектуальными нарушениями)», </w:t>
      </w:r>
      <w:r w:rsidRPr="004C4C20">
        <w:rPr>
          <w:rFonts w:ascii="Times New Roman" w:hAnsi="Times New Roman" w:cs="Times New Roman"/>
          <w:b/>
          <w:sz w:val="28"/>
          <w:szCs w:val="28"/>
        </w:rPr>
        <w:t>аккредитация образовательной деятельности по адаптированным основным общеобразовательным программам для обучающихся с умственной отсталостью не предполагается.</w:t>
      </w:r>
    </w:p>
    <w:sectPr w:rsidR="004C4C20" w:rsidRPr="004C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20"/>
    <w:rsid w:val="004C4C20"/>
    <w:rsid w:val="00D4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6885"/>
  <w15:chartTrackingRefBased/>
  <w15:docId w15:val="{EA638041-0939-4475-AA70-7795AA84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2024-02-21T08:39:00Z</dcterms:created>
  <dcterms:modified xsi:type="dcterms:W3CDTF">2024-02-21T08:43:00Z</dcterms:modified>
</cp:coreProperties>
</file>