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F0" w:rsidRPr="00E641A5" w:rsidRDefault="00A711F0" w:rsidP="00A7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Pr="00E641A5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41A5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711F0" w:rsidRDefault="00A711F0" w:rsidP="00A7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641A5">
        <w:rPr>
          <w:rFonts w:ascii="Times New Roman" w:hAnsi="Times New Roman" w:cs="Times New Roman"/>
          <w:sz w:val="28"/>
          <w:szCs w:val="28"/>
        </w:rPr>
        <w:t>аседания методического объединения специалистов ко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641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екционной педагогики</w:t>
      </w:r>
      <w:r w:rsidRPr="00E641A5">
        <w:rPr>
          <w:rFonts w:ascii="Times New Roman" w:hAnsi="Times New Roman" w:cs="Times New Roman"/>
          <w:sz w:val="28"/>
          <w:szCs w:val="28"/>
        </w:rPr>
        <w:t xml:space="preserve"> и учителей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26.11.2020г.</w:t>
      </w:r>
      <w:bookmarkEnd w:id="0"/>
    </w:p>
    <w:p w:rsidR="00A711F0" w:rsidRDefault="00A711F0" w:rsidP="00A711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11F0" w:rsidRDefault="00A711F0" w:rsidP="00A711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7 педагогов </w:t>
      </w:r>
    </w:p>
    <w:p w:rsidR="00A711F0" w:rsidRDefault="00A711F0" w:rsidP="00A7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11F0" w:rsidRDefault="00A711F0" w:rsidP="00A711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A711F0" w:rsidRPr="004364EB" w:rsidRDefault="00A711F0" w:rsidP="00A711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EB">
        <w:rPr>
          <w:rFonts w:ascii="Times New Roman" w:hAnsi="Times New Roman" w:cs="Times New Roman"/>
          <w:sz w:val="28"/>
          <w:szCs w:val="28"/>
        </w:rPr>
        <w:t xml:space="preserve">Диагностика личностного и интеллектуального развития детей «группы риска» - </w:t>
      </w:r>
      <w:proofErr w:type="spellStart"/>
      <w:r w:rsidRPr="004364EB">
        <w:rPr>
          <w:rFonts w:ascii="Times New Roman" w:hAnsi="Times New Roman" w:cs="Times New Roman"/>
          <w:i/>
          <w:sz w:val="28"/>
          <w:szCs w:val="28"/>
        </w:rPr>
        <w:t>Мингатинова</w:t>
      </w:r>
      <w:proofErr w:type="spellEnd"/>
      <w:r w:rsidRPr="004364EB">
        <w:rPr>
          <w:rFonts w:ascii="Times New Roman" w:hAnsi="Times New Roman" w:cs="Times New Roman"/>
          <w:i/>
          <w:sz w:val="28"/>
          <w:szCs w:val="28"/>
        </w:rPr>
        <w:t xml:space="preserve"> Л.Н., педагог-психолог.</w:t>
      </w:r>
    </w:p>
    <w:p w:rsidR="00A711F0" w:rsidRPr="00A711F0" w:rsidRDefault="00A711F0" w:rsidP="00A711F0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711F0">
        <w:rPr>
          <w:b/>
          <w:sz w:val="28"/>
          <w:szCs w:val="28"/>
        </w:rPr>
        <w:t xml:space="preserve">Формирование читательской компетентности современного школьника в условиях ФГОС - </w:t>
      </w:r>
      <w:proofErr w:type="spellStart"/>
      <w:r w:rsidRPr="00A711F0">
        <w:rPr>
          <w:b/>
          <w:i/>
          <w:sz w:val="28"/>
          <w:szCs w:val="28"/>
        </w:rPr>
        <w:t>Сабирова</w:t>
      </w:r>
      <w:proofErr w:type="spellEnd"/>
      <w:r w:rsidRPr="00A711F0">
        <w:rPr>
          <w:b/>
          <w:i/>
          <w:sz w:val="28"/>
          <w:szCs w:val="28"/>
        </w:rPr>
        <w:t xml:space="preserve"> Т.М., педагог-библиотекарь.</w:t>
      </w:r>
    </w:p>
    <w:p w:rsidR="00A711F0" w:rsidRPr="004364EB" w:rsidRDefault="00A711F0" w:rsidP="00A711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EB">
        <w:rPr>
          <w:rFonts w:ascii="Times New Roman" w:hAnsi="Times New Roman" w:cs="Times New Roman"/>
          <w:sz w:val="28"/>
          <w:szCs w:val="28"/>
        </w:rPr>
        <w:t xml:space="preserve">Урок ритмики и ЛФК как основа </w:t>
      </w:r>
      <w:proofErr w:type="spellStart"/>
      <w:r w:rsidRPr="004364E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4364EB">
        <w:rPr>
          <w:rFonts w:ascii="Times New Roman" w:hAnsi="Times New Roman" w:cs="Times New Roman"/>
          <w:sz w:val="28"/>
          <w:szCs w:val="28"/>
        </w:rPr>
        <w:t xml:space="preserve"> и способ коррекции двигательных функций у детей с ОВЗ -</w:t>
      </w:r>
      <w:r w:rsidRPr="004364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364EB">
        <w:rPr>
          <w:rFonts w:ascii="Times New Roman" w:hAnsi="Times New Roman" w:cs="Times New Roman"/>
          <w:i/>
          <w:sz w:val="28"/>
          <w:szCs w:val="28"/>
        </w:rPr>
        <w:t>Шайхутдинова</w:t>
      </w:r>
      <w:proofErr w:type="spellEnd"/>
      <w:r w:rsidRPr="004364EB">
        <w:rPr>
          <w:rFonts w:ascii="Times New Roman" w:hAnsi="Times New Roman" w:cs="Times New Roman"/>
          <w:i/>
          <w:sz w:val="28"/>
          <w:szCs w:val="28"/>
        </w:rPr>
        <w:t xml:space="preserve"> Н.М.., учитель ритмики и ЛФК.</w:t>
      </w:r>
    </w:p>
    <w:p w:rsidR="00A711F0" w:rsidRDefault="00A711F0" w:rsidP="00A711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EB">
        <w:rPr>
          <w:rFonts w:ascii="Times New Roman" w:hAnsi="Times New Roman" w:cs="Times New Roman"/>
          <w:sz w:val="28"/>
          <w:szCs w:val="28"/>
        </w:rPr>
        <w:t>Разное.</w:t>
      </w:r>
    </w:p>
    <w:p w:rsidR="00067352" w:rsidRDefault="00067352"/>
    <w:p w:rsidR="00A711F0" w:rsidRPr="00A711F0" w:rsidRDefault="00A711F0" w:rsidP="00A711F0">
      <w:pPr>
        <w:pStyle w:val="a3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  <w:r w:rsidRPr="00A711F0">
        <w:rPr>
          <w:b/>
          <w:sz w:val="28"/>
          <w:szCs w:val="28"/>
        </w:rPr>
        <w:t xml:space="preserve">Формирование читательской компетентности современного школьника в условиях ФГОС - </w:t>
      </w:r>
      <w:proofErr w:type="spellStart"/>
      <w:r w:rsidRPr="00A711F0">
        <w:rPr>
          <w:b/>
          <w:i/>
          <w:sz w:val="28"/>
          <w:szCs w:val="28"/>
        </w:rPr>
        <w:t>Сабирова</w:t>
      </w:r>
      <w:proofErr w:type="spellEnd"/>
      <w:r w:rsidRPr="00A711F0">
        <w:rPr>
          <w:b/>
          <w:i/>
          <w:sz w:val="28"/>
          <w:szCs w:val="28"/>
        </w:rPr>
        <w:t xml:space="preserve"> Т.М., педагог-библиотекарь.</w:t>
      </w:r>
    </w:p>
    <w:p w:rsidR="00A711F0" w:rsidRDefault="00A711F0" w:rsidP="00A711F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1F0" w:rsidRPr="002F1D8C" w:rsidRDefault="00A711F0" w:rsidP="00A711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D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1D8C">
        <w:rPr>
          <w:rFonts w:ascii="Times New Roman" w:hAnsi="Times New Roman" w:cs="Times New Roman"/>
          <w:sz w:val="28"/>
          <w:szCs w:val="28"/>
        </w:rPr>
        <w:t xml:space="preserve">   В марте 2019 года Центром оценки качества и инновационного развития образования  ГАОУ ДПО «ЛОИРО» была разработана региональная инновационная программа «</w:t>
      </w:r>
      <w:r w:rsidRPr="001056F4">
        <w:rPr>
          <w:rFonts w:ascii="Times New Roman" w:hAnsi="Times New Roman" w:cs="Times New Roman"/>
          <w:sz w:val="28"/>
          <w:szCs w:val="28"/>
        </w:rPr>
        <w:t>Формирование читательской компетентности современного школьника в условиях ФГОС».</w:t>
      </w:r>
    </w:p>
    <w:p w:rsidR="00A711F0" w:rsidRPr="002F1D8C" w:rsidRDefault="00A711F0" w:rsidP="00A711F0">
      <w:pPr>
        <w:jc w:val="both"/>
        <w:rPr>
          <w:rFonts w:ascii="Times New Roman" w:hAnsi="Times New Roman" w:cs="Times New Roman"/>
          <w:sz w:val="28"/>
          <w:szCs w:val="28"/>
        </w:rPr>
      </w:pPr>
      <w:r w:rsidRPr="002F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D8C">
        <w:rPr>
          <w:rFonts w:ascii="Times New Roman" w:hAnsi="Times New Roman" w:cs="Times New Roman"/>
          <w:sz w:val="28"/>
          <w:szCs w:val="28"/>
        </w:rPr>
        <w:t>Эта программа  основана на следующих положениях:</w:t>
      </w:r>
    </w:p>
    <w:p w:rsidR="00A711F0" w:rsidRPr="002F1D8C" w:rsidRDefault="00A711F0" w:rsidP="00A711F0">
      <w:pPr>
        <w:jc w:val="both"/>
        <w:rPr>
          <w:rFonts w:ascii="Times New Roman" w:hAnsi="Times New Roman" w:cs="Times New Roman"/>
          <w:sz w:val="28"/>
          <w:szCs w:val="28"/>
        </w:rPr>
      </w:pPr>
      <w:r w:rsidRPr="002F1D8C">
        <w:rPr>
          <w:rFonts w:ascii="Times New Roman" w:hAnsi="Times New Roman" w:cs="Times New Roman"/>
          <w:sz w:val="28"/>
          <w:szCs w:val="28"/>
        </w:rPr>
        <w:t>- развитие культуры чтения среди обучающихся следует начинать с развития  читательской культуры педагогов;</w:t>
      </w:r>
    </w:p>
    <w:p w:rsidR="00A711F0" w:rsidRPr="002F1D8C" w:rsidRDefault="00A711F0" w:rsidP="00A711F0">
      <w:pPr>
        <w:jc w:val="both"/>
        <w:rPr>
          <w:rFonts w:ascii="Times New Roman" w:hAnsi="Times New Roman" w:cs="Times New Roman"/>
          <w:sz w:val="28"/>
          <w:szCs w:val="28"/>
        </w:rPr>
      </w:pPr>
      <w:r w:rsidRPr="002F1D8C">
        <w:rPr>
          <w:rFonts w:ascii="Times New Roman" w:hAnsi="Times New Roman" w:cs="Times New Roman"/>
          <w:sz w:val="28"/>
          <w:szCs w:val="28"/>
        </w:rPr>
        <w:t>- педагог должен уметь выбирать технологии обучения разным видам чтения, причем особый статус получает смысловое чтение, при котором учитывается разное восприятие учебного (логико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1D8C">
        <w:rPr>
          <w:rFonts w:ascii="Times New Roman" w:hAnsi="Times New Roman" w:cs="Times New Roman"/>
          <w:sz w:val="28"/>
          <w:szCs w:val="28"/>
        </w:rPr>
        <w:t>информационное воздействие) и художественного тек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F1D8C">
        <w:rPr>
          <w:rFonts w:ascii="Times New Roman" w:hAnsi="Times New Roman" w:cs="Times New Roman"/>
          <w:sz w:val="28"/>
          <w:szCs w:val="28"/>
        </w:rPr>
        <w:t>тов (эмоциональное, нравственное воздействие</w:t>
      </w:r>
      <w:proofErr w:type="gramStart"/>
      <w:r w:rsidRPr="002F1D8C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2F1D8C">
        <w:rPr>
          <w:rFonts w:ascii="Times New Roman" w:hAnsi="Times New Roman" w:cs="Times New Roman"/>
          <w:sz w:val="28"/>
          <w:szCs w:val="28"/>
        </w:rPr>
        <w:t>;</w:t>
      </w:r>
    </w:p>
    <w:p w:rsidR="00A711F0" w:rsidRPr="002F1D8C" w:rsidRDefault="00A711F0" w:rsidP="00A711F0">
      <w:pPr>
        <w:jc w:val="both"/>
        <w:rPr>
          <w:rFonts w:ascii="Times New Roman" w:hAnsi="Times New Roman" w:cs="Times New Roman"/>
          <w:sz w:val="28"/>
          <w:szCs w:val="28"/>
        </w:rPr>
      </w:pPr>
      <w:r w:rsidRPr="002F1D8C">
        <w:rPr>
          <w:rFonts w:ascii="Times New Roman" w:hAnsi="Times New Roman" w:cs="Times New Roman"/>
          <w:sz w:val="28"/>
          <w:szCs w:val="28"/>
        </w:rPr>
        <w:t xml:space="preserve"> - читательская культура является как предметным  </w:t>
      </w:r>
      <w:proofErr w:type="spellStart"/>
      <w:r w:rsidRPr="002F1D8C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2F1D8C">
        <w:rPr>
          <w:rFonts w:ascii="Times New Roman" w:hAnsi="Times New Roman" w:cs="Times New Roman"/>
          <w:sz w:val="28"/>
          <w:szCs w:val="28"/>
        </w:rPr>
        <w:t xml:space="preserve"> результатом, при котором читательские навыки формируются на уроках литературы, других дисциплинах (истории, географии и т.д.) и во внеурочной деятельности. Так и личностным результатом, при котором чтение </w:t>
      </w:r>
      <w:r w:rsidRPr="002F1D8C">
        <w:rPr>
          <w:rFonts w:ascii="Times New Roman" w:hAnsi="Times New Roman" w:cs="Times New Roman"/>
          <w:sz w:val="28"/>
          <w:szCs w:val="28"/>
        </w:rPr>
        <w:lastRenderedPageBreak/>
        <w:t>становится внутренней потребностью и способствует творческому и интеллектуальному развитию ребенка;</w:t>
      </w:r>
    </w:p>
    <w:p w:rsidR="00A711F0" w:rsidRPr="002F1D8C" w:rsidRDefault="00A711F0" w:rsidP="00A711F0">
      <w:pPr>
        <w:jc w:val="both"/>
        <w:rPr>
          <w:rFonts w:ascii="Times New Roman" w:hAnsi="Times New Roman" w:cs="Times New Roman"/>
          <w:sz w:val="28"/>
          <w:szCs w:val="28"/>
        </w:rPr>
      </w:pPr>
      <w:r w:rsidRPr="002F1D8C">
        <w:rPr>
          <w:rFonts w:ascii="Times New Roman" w:hAnsi="Times New Roman" w:cs="Times New Roman"/>
          <w:sz w:val="28"/>
          <w:szCs w:val="28"/>
        </w:rPr>
        <w:t xml:space="preserve"> - результативность в развитии читательской культуры возможна только при командной работе всего педагогического коллектива и через систему социального партнерства (Институт развития образования – </w:t>
      </w:r>
      <w:r w:rsidRPr="002F1D8C">
        <w:rPr>
          <w:rFonts w:ascii="Times New Roman" w:hAnsi="Times New Roman" w:cs="Times New Roman"/>
          <w:b/>
          <w:sz w:val="28"/>
          <w:szCs w:val="28"/>
        </w:rPr>
        <w:t>ОО</w:t>
      </w:r>
      <w:r w:rsidRPr="002F1D8C">
        <w:rPr>
          <w:rFonts w:ascii="Times New Roman" w:hAnsi="Times New Roman" w:cs="Times New Roman"/>
          <w:sz w:val="28"/>
          <w:szCs w:val="28"/>
        </w:rPr>
        <w:t xml:space="preserve"> - библиотека – музеи и др.)</w:t>
      </w:r>
    </w:p>
    <w:p w:rsidR="00A711F0" w:rsidRPr="002F1D8C" w:rsidRDefault="00A711F0" w:rsidP="00A711F0">
      <w:pPr>
        <w:jc w:val="both"/>
        <w:rPr>
          <w:rFonts w:ascii="Times New Roman" w:hAnsi="Times New Roman" w:cs="Times New Roman"/>
          <w:sz w:val="28"/>
          <w:szCs w:val="28"/>
        </w:rPr>
      </w:pPr>
      <w:r w:rsidRPr="002F1D8C">
        <w:rPr>
          <w:rFonts w:ascii="Times New Roman" w:hAnsi="Times New Roman" w:cs="Times New Roman"/>
          <w:sz w:val="28"/>
          <w:szCs w:val="28"/>
        </w:rPr>
        <w:t xml:space="preserve">        Формирование читательской компетентности современного школьника будет эффективной при соблюдении следующих условий:</w:t>
      </w:r>
    </w:p>
    <w:p w:rsidR="00A711F0" w:rsidRPr="002F1D8C" w:rsidRDefault="00A711F0" w:rsidP="00A711F0">
      <w:pPr>
        <w:jc w:val="both"/>
        <w:rPr>
          <w:rFonts w:ascii="Times New Roman" w:hAnsi="Times New Roman" w:cs="Times New Roman"/>
          <w:sz w:val="28"/>
          <w:szCs w:val="28"/>
        </w:rPr>
      </w:pPr>
      <w:r w:rsidRPr="002F1D8C">
        <w:rPr>
          <w:rFonts w:ascii="Times New Roman" w:hAnsi="Times New Roman" w:cs="Times New Roman"/>
          <w:sz w:val="28"/>
          <w:szCs w:val="28"/>
        </w:rPr>
        <w:t>- организация системы работы по формированию у школьников мотивированной читательской деятельности;</w:t>
      </w:r>
    </w:p>
    <w:p w:rsidR="00A711F0" w:rsidRPr="002F1D8C" w:rsidRDefault="00A711F0" w:rsidP="00A711F0">
      <w:pPr>
        <w:jc w:val="both"/>
        <w:rPr>
          <w:rFonts w:ascii="Times New Roman" w:hAnsi="Times New Roman" w:cs="Times New Roman"/>
          <w:sz w:val="28"/>
          <w:szCs w:val="28"/>
        </w:rPr>
      </w:pPr>
      <w:r w:rsidRPr="002F1D8C">
        <w:rPr>
          <w:rFonts w:ascii="Times New Roman" w:hAnsi="Times New Roman" w:cs="Times New Roman"/>
          <w:sz w:val="28"/>
          <w:szCs w:val="28"/>
        </w:rPr>
        <w:t>- использование цифровых технологий, нестандартных форм работы в учебной и внеурочной деятельности, типов заданий, позволяющих развивать читательскую компетентность, самостоятельность читателя, его познавательную мотивацию, умения и навыки работы с художественными и информационными текстами;</w:t>
      </w:r>
    </w:p>
    <w:p w:rsidR="00A711F0" w:rsidRPr="002F1D8C" w:rsidRDefault="00A711F0" w:rsidP="00A711F0">
      <w:pPr>
        <w:jc w:val="both"/>
        <w:rPr>
          <w:rFonts w:ascii="Times New Roman" w:hAnsi="Times New Roman" w:cs="Times New Roman"/>
          <w:sz w:val="28"/>
          <w:szCs w:val="28"/>
        </w:rPr>
      </w:pPr>
      <w:r w:rsidRPr="002F1D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D8C">
        <w:rPr>
          <w:rFonts w:ascii="Times New Roman" w:hAnsi="Times New Roman" w:cs="Times New Roman"/>
          <w:sz w:val="28"/>
          <w:szCs w:val="28"/>
        </w:rPr>
        <w:t>создание единого книжного окружения и книжных интересов детей и родителей как основы успешного формирования грамотного читателя в семье;- учёт возрастных и психологических особенностей развития школьников.</w:t>
      </w:r>
    </w:p>
    <w:p w:rsidR="00A711F0" w:rsidRDefault="00A711F0" w:rsidP="00A711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11F0" w:rsidRDefault="00A711F0" w:rsidP="00A711F0">
      <w:pPr>
        <w:jc w:val="right"/>
        <w:rPr>
          <w:rFonts w:ascii="Times New Roman" w:hAnsi="Times New Roman" w:cs="Times New Roman"/>
          <w:sz w:val="28"/>
          <w:szCs w:val="28"/>
        </w:rPr>
      </w:pPr>
      <w:r w:rsidRPr="00FD2ECB">
        <w:rPr>
          <w:rFonts w:ascii="Times New Roman" w:hAnsi="Times New Roman" w:cs="Times New Roman"/>
          <w:sz w:val="28"/>
          <w:szCs w:val="28"/>
        </w:rPr>
        <w:t>Выписка ве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2ECB">
        <w:rPr>
          <w:rFonts w:ascii="Times New Roman" w:hAnsi="Times New Roman" w:cs="Times New Roman"/>
          <w:sz w:val="28"/>
          <w:szCs w:val="28"/>
        </w:rPr>
        <w:t xml:space="preserve">на: директор школы: ________________/З.Г. </w:t>
      </w:r>
      <w:proofErr w:type="spellStart"/>
      <w:r w:rsidRPr="00FD2ECB"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 w:rsidRPr="00FD2ECB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A711F0" w:rsidRPr="00FD2ECB" w:rsidRDefault="00A711F0" w:rsidP="00A711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11F0" w:rsidRPr="00FD2ECB" w:rsidRDefault="00A711F0" w:rsidP="00A711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специалистов коррекционной педагогики</w:t>
      </w:r>
      <w:r w:rsidRPr="00FD2ECB">
        <w:rPr>
          <w:rFonts w:ascii="Times New Roman" w:hAnsi="Times New Roman" w:cs="Times New Roman"/>
          <w:sz w:val="28"/>
          <w:szCs w:val="28"/>
        </w:rPr>
        <w:t>: _______________/Э.М. Раянова/</w:t>
      </w:r>
    </w:p>
    <w:p w:rsidR="00A711F0" w:rsidRDefault="00A711F0"/>
    <w:sectPr w:rsidR="00A7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70F22"/>
    <w:multiLevelType w:val="hybridMultilevel"/>
    <w:tmpl w:val="60CE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21"/>
    <w:rsid w:val="00067352"/>
    <w:rsid w:val="00162321"/>
    <w:rsid w:val="00A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1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7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2021-07-08T17:39:00Z</dcterms:created>
  <dcterms:modified xsi:type="dcterms:W3CDTF">2021-07-08T17:42:00Z</dcterms:modified>
</cp:coreProperties>
</file>