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C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сихолог\Рабочий стол\2020-2021\САЙТ-титуль\Шарафутдинова Р.А\матем.-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Шарафутдинова Р.А\матем.-9 к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eastAsia="ru-RU"/>
        </w:rPr>
      </w:pPr>
    </w:p>
    <w:p w:rsidR="002234ED" w:rsidRDefault="002234ED" w:rsidP="002234E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1522" w:rsidRPr="00AB1522" w:rsidRDefault="00AB1522" w:rsidP="00AB1522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ПОЯСНИТЕЛЬНАЯ </w:t>
      </w:r>
      <w:r w:rsidR="0016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6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</w:t>
      </w:r>
      <w:r w:rsidRPr="00AB1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АПИСКА </w:t>
      </w:r>
    </w:p>
    <w:p w:rsidR="00AB1522" w:rsidRDefault="00AB1522" w:rsidP="00AB1522">
      <w:pPr>
        <w:shd w:val="clear" w:color="auto" w:fill="FFFFFF"/>
        <w:spacing w:after="0" w:line="240" w:lineRule="auto"/>
        <w:ind w:left="4440" w:right="2822" w:hanging="121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1522" w:rsidRPr="00AB1522" w:rsidRDefault="00AB1522" w:rsidP="00AB1522">
      <w:pPr>
        <w:tabs>
          <w:tab w:val="left" w:pos="10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курсу математики в 9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составлена в соответствии с программой обучения, выпущенной под редакцией В.В.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Вороноковой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(Программы для 5-9 классов специальных (коррекционных) учреждений </w:t>
      </w:r>
      <w:r w:rsidRPr="00AB1522">
        <w:rPr>
          <w:rFonts w:ascii="Times New Roman" w:eastAsia="Times New Roman" w:hAnsi="Times New Roman" w:cs="Times New Roman"/>
          <w:sz w:val="24"/>
          <w:szCs w:val="40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вида: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 Сб.1.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–М.: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>Владос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>, 2000)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базисным учебным планом (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вариант), учебником 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специальных (коррекционных) образовательных учреждений </w:t>
      </w:r>
      <w:r w:rsidRPr="00AB1522">
        <w:rPr>
          <w:rFonts w:ascii="Times New Roman" w:eastAsia="Times New Roman" w:hAnsi="Times New Roman" w:cs="Times New Roman"/>
          <w:sz w:val="24"/>
          <w:szCs w:val="40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вида (М., Просвещение, 2013) </w:t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>М.Н. Перовой</w:t>
      </w:r>
      <w:r w:rsidRPr="00AB1522">
        <w:rPr>
          <w:rFonts w:ascii="Times New Roman" w:eastAsia="Times New Roman" w:hAnsi="Times New Roman" w:cs="Times New Roman"/>
          <w:sz w:val="24"/>
          <w:szCs w:val="40"/>
          <w:lang w:eastAsia="ru-RU"/>
        </w:rPr>
        <w:t>.</w:t>
      </w:r>
      <w:proofErr w:type="gramEnd"/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коррекционной школе 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AB1522" w:rsidRPr="00AB1522" w:rsidRDefault="00AB1522" w:rsidP="00AB1522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математики: </w:t>
      </w:r>
    </w:p>
    <w:p w:rsidR="00AB1522" w:rsidRPr="00AB1522" w:rsidRDefault="00AB1522" w:rsidP="00AB1522">
      <w:pPr>
        <w:numPr>
          <w:ilvl w:val="0"/>
          <w:numId w:val="10"/>
        </w:numPr>
        <w:snapToGri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 реабилитация и адаптация учащихся с интеллектуальным нарушением в современное общество.</w:t>
      </w:r>
    </w:p>
    <w:p w:rsidR="00AB1522" w:rsidRPr="00AB1522" w:rsidRDefault="00AB1522" w:rsidP="00AB1522">
      <w:pPr>
        <w:numPr>
          <w:ilvl w:val="0"/>
          <w:numId w:val="10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ребёнка, дать математические знания  как средство развития мышления детей, их чувств, эмоций, творческих способностей и мотивов деятельности.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преподавания математики в школе 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состоят в том, чтобы: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уроков математики (170 ч) выделяется 24 часа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AB1522" w:rsidRPr="00AB1522" w:rsidRDefault="00AB1522" w:rsidP="00AB1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AB1522" w:rsidRPr="00AB1522" w:rsidRDefault="00AB1522" w:rsidP="00AB15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дробей необходимо организовать с учащимися большое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AB1522" w:rsidRDefault="00AB1522" w:rsidP="005B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арифметических задач отводится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5B3BDF" w:rsidRPr="00AB1522" w:rsidRDefault="005B3BDF" w:rsidP="005B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плану:</w:t>
      </w:r>
    </w:p>
    <w:p w:rsidR="00AB1522" w:rsidRPr="00AB1522" w:rsidRDefault="00AB1522" w:rsidP="00AB152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B1522" w:rsidRDefault="00AB1522" w:rsidP="00AB152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3BDF" w:rsidRPr="00AB1522" w:rsidRDefault="005B3BDF" w:rsidP="00AB152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- 17</w:t>
      </w:r>
    </w:p>
    <w:p w:rsidR="00AB1522" w:rsidRPr="00AB1522" w:rsidRDefault="00AB1522" w:rsidP="00AB1522">
      <w:pPr>
        <w:spacing w:after="12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 – методический комплект: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Перова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«Математика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учебник для специальных (коррекционных) образовательных учреждений 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Москва, «Просвещение»,2014 г.</w:t>
      </w:r>
    </w:p>
    <w:p w:rsid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ориентирован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специального коррекционного VIII вида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Так же учтены рекомендации по коррекционной работе с группами учащихся по Певзнер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(возбудимые) – 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(торпидные) – 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(олигофрения с нарушениями анализаторов) – 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(олигофрения, осложненная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психопатоподобным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поведением) -</w:t>
      </w:r>
    </w:p>
    <w:p w:rsidR="00AB1522" w:rsidRPr="00AB1522" w:rsidRDefault="00AB1522" w:rsidP="00AB152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</w:t>
      </w:r>
    </w:p>
    <w:p w:rsidR="00AB1522" w:rsidRPr="00AB1522" w:rsidRDefault="00AB1522" w:rsidP="00AB15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 в пределах 1 000 000;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арифметических действий с многозначными числами, числами, полученными при измерении двумя единицами стоимости, длины и массы;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десятичной дроби;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десятичных дробей;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десятичных дробей в нумерационной таблице;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предметы, геометрические фигуры;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AB1522" w:rsidRPr="00AB1522" w:rsidRDefault="00AB1522" w:rsidP="00AB15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 и делить числа в пределах 1 000 000 на двузначное число;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десятичные дроби;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и вычитать дроби с разными знаменателями (обыкновенные и десятичные);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числа, полученные при измерении мерами стоимости, длины, массы, в виде десятичных дробей;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сложение и вычитание чисел, полученных при измерении двумя единицами времени; 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нахождение продолжительности события, его начала и конца;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задачи в 3-4 арифметические действия;</w:t>
      </w:r>
    </w:p>
    <w:p w:rsidR="00AB1522" w:rsidRPr="00AB1522" w:rsidRDefault="00AB1522" w:rsidP="00AB1522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ось симметрии симметрично относительно оси, центра симметрии.</w:t>
      </w: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знаний и умений учащихся по математике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основу разработки положения о системе оценок, формах, периодичности проведения промежуточной и итоговой аттестации обучающихся»  были взяты работы И.Г. Ерёменко (1985 г.), В.Г. Петровой (1987 г.), И.М.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 г.), опирающиеся на многочисленные психолого-педагогические исследования. В свою очередь,  В.В. Воронкова (1994 г.) и Б.Н. Пузанов (2000 г.) считают, что оценка знаний учащихся коррекционных школ носит индивидуальный характер, а каждый учитель, зная возможности учащихся, вправе повысить или снизить отметку.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индивидуально-дифференцированный подход в обучении, разработано оценивание учащихся по математике следующим образом:</w:t>
      </w:r>
    </w:p>
    <w:p w:rsidR="00AB1522" w:rsidRPr="00AB1522" w:rsidRDefault="00AB1522" w:rsidP="00AB1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устных ответов</w:t>
      </w:r>
    </w:p>
    <w:p w:rsidR="00AB1522" w:rsidRPr="00AB1522" w:rsidRDefault="00AB1522" w:rsidP="00A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 производить и объяснять устные  и  письменные вычисления;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AB1522" w:rsidRPr="00AB1522" w:rsidRDefault="00AB1522" w:rsidP="00A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AB1522" w:rsidRPr="00AB1522" w:rsidRDefault="00AB1522" w:rsidP="00A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«З»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  <w:proofErr w:type="gramEnd"/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 «2»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AB1522" w:rsidRPr="00AB1522" w:rsidRDefault="00AB1522" w:rsidP="00AB15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Письменная проверка знаний и умений учащихся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контрольной работы должен быть таким,  чтобы на ее выполнение учащимся требовалось:  во втором  полугодии    в VI</w:t>
      </w:r>
      <w:r w:rsidRPr="00AB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35 — 40 мин.  Причем  за указанное время учащиеся должны не только выполнить работу,  но и успеть ее проверить.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комбинированную контрольную работу могут быть включены;  1 простая задача,  или  1  простая задача и составная, или 1 составная задача,  примеры  в  одно  и  несколько арифметических действий (в том числе и на порядок действий)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письменных  работ учащихся по математике  грубыми  ошибками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необходимых числовых данных),  неумение правильно выполнить измерение и построение геометрических фигур.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Негрубыми ошибками считаются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чертежей,  небольшая неточность в измерении и черчении.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AB1522" w:rsidRPr="00AB1522" w:rsidRDefault="00AB1522" w:rsidP="00AB15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работ, состоящих из примеров и других заданий,  в  которых  не предусматривается  решение задач: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  ставится, если все задания выполнены правильно.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  ставится, если допущены 2—3  негрубые ошибки.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  ставится, если допущены 1—2  грубые ошибки или  3—4 негрубые.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  ставится, если допущены  3—4  грубые ошибки и  ряд негрубых. 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Итоговая оценка знаний и умений учащихся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год знания и умения учащихся оцениваются одним баллом.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AB1522" w:rsidRPr="00AB1522" w:rsidRDefault="00AB1522" w:rsidP="00AB1522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Pr="00AB1522" w:rsidRDefault="00AB1522" w:rsidP="00AB1522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Перова М. Н.,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Обучение элементам геометрии во вспомогательной школе. Пособие для учителя.— М.: Просвещение, 1992.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Перова М. Н. Методика преподавания математики в специальной (коррекционной) школе VIII вида: - М. центр ВЛАДОС, 2001.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Будылина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Педагогическая практика по математике в специальной (коррекционной) школе VIII вида: Методические рекомендации. Красноярск. 2005.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Гриханов В. П. Обучение учащихся с интеллектуальной недостаточностью решению арифметических задач. – Минск: 2010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Б., Зарин А. П. Методика формирования количественных представлений у детей с интеллектуальной недостаточностью. Санкт-Петербург. 2000.</w:t>
      </w:r>
    </w:p>
    <w:p w:rsidR="00AB1522" w:rsidRPr="00AB1522" w:rsidRDefault="00AB1522" w:rsidP="00AB1522">
      <w:pPr>
        <w:numPr>
          <w:ilvl w:val="0"/>
          <w:numId w:val="13"/>
        </w:numPr>
        <w:spacing w:after="0" w:line="240" w:lineRule="auto"/>
        <w:ind w:left="709" w:hanging="6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 Б. П. Обучение детей с нарушениями интеллектуального развития: - М.: Издательский центр «Академия», 2001.</w:t>
      </w: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сайтов для дополнительного образования по предмету</w:t>
      </w:r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6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  </w:t>
      </w:r>
      <w:hyperlink r:id="rId7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http://alleng.ru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«Математика» Издательского дома «Первое сентября» </w:t>
      </w:r>
      <w:hyperlink r:id="rId8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http://mat.1september.ru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математика в одном месте </w:t>
      </w:r>
      <w:hyperlink r:id="rId9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http://www.allmath.ru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портал </w:t>
      </w:r>
      <w:hyperlink r:id="rId10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http://www.neive.by.ru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</w:t>
      </w:r>
      <w:hyperlink r:id="rId11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http://comp-science.narod.ru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математика – школьникам http:// </w:t>
      </w:r>
      <w:hyperlink r:id="rId12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www.math-on-line.com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математический конкурс «Кенгуру» </w:t>
      </w:r>
      <w:hyperlink r:id="rId13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http://www.kenguru.sp.ru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задачи и головоломки </w:t>
      </w:r>
      <w:hyperlink r:id="rId14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http://smekalka.pp.ru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игры для детей </w:t>
      </w:r>
      <w:hyperlink r:id="rId15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http://www.bajena.com.ru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 математики С. С. Бирюковой </w:t>
      </w:r>
      <w:hyperlink r:id="rId16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http://sbiryukova.narod.ru</w:t>
        </w:r>
      </w:hyperlink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информатики И. А. Зайцевой  </w:t>
      </w:r>
      <w:hyperlink r:id="rId17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http://www.zaitseva-irina.ru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учителя математики И. О. Карповой </w:t>
      </w:r>
      <w:hyperlink r:id="rId18" w:history="1">
        <w:r w:rsidRPr="00AB1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http://matica.nm.ru</w:t>
        </w:r>
      </w:hyperlink>
    </w:p>
    <w:p w:rsidR="00AB1522" w:rsidRPr="00AB1522" w:rsidRDefault="00AB1522" w:rsidP="00AB1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учителя математики 8 вида http://baraguzina.ucoz.ru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составлена для обучающихся 9 класса ГКОУ для детей-сирот с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 на основе Программы специальных коррекционных общеобразовательных учреждений VIII вида 5-9 классы (сборник 1) под редакцией В. В.Воронковой, 2001.</w:t>
      </w:r>
    </w:p>
    <w:p w:rsidR="00AB1522" w:rsidRPr="00AB1522" w:rsidRDefault="00AB1522" w:rsidP="00AB15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AB1522" w:rsidRPr="00AB1522" w:rsidRDefault="00AB1522" w:rsidP="00AB1522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 на 136 часов (4 часа в неделю). Срок реализации программы 1 год. Предлагаемая программа ориентирована на учебник М.Н. Перовой «Математика 9 класс». М., «Просвещение», 2013г.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right="2822" w:hanging="121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AB1522" w:rsidRPr="00AB1522" w:rsidRDefault="00AB1522" w:rsidP="00AB15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№ 122-ФЗ в последней редакции от 01.12.2007г. № 313-ФЗ</w:t>
      </w:r>
    </w:p>
    <w:p w:rsidR="00AB1522" w:rsidRPr="00AB1522" w:rsidRDefault="00AB1522" w:rsidP="00AB15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ФБУП МО РФ приказ № 29/2065-П от 10.04.2002г.</w:t>
      </w:r>
    </w:p>
    <w:p w:rsidR="00AB1522" w:rsidRPr="00AB1522" w:rsidRDefault="00AB1522" w:rsidP="00AB15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№ 288 от 12.03.1997 г. в последней редакции от 18.08.2008 г. № 617.</w:t>
      </w:r>
    </w:p>
    <w:p w:rsidR="00AB1522" w:rsidRPr="00AB1522" w:rsidRDefault="00AB1522" w:rsidP="00AB15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ГК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ШИ с. Камышла.</w:t>
      </w:r>
    </w:p>
    <w:p w:rsidR="00AB1522" w:rsidRPr="00AB1522" w:rsidRDefault="00AB1522" w:rsidP="00AB1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не предусмотрено деление на разделы, темы, отсутствует почасовая разбивка прохождения учебного материала по отдельным темам, не определено количество контрольных и проверочных работ, именно в этом – </w:t>
      </w:r>
      <w:r w:rsidRPr="00A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адаптации для реализации стандарта математического образования в специальных (коррекционных) классах с интеллектуальными нарушениями.</w:t>
      </w:r>
    </w:p>
    <w:p w:rsidR="00AB1522" w:rsidRPr="00AB1522" w:rsidRDefault="00AB1522" w:rsidP="00A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математического образования по данной программе обеспечивает учебник по математике для 9 класса специальных (коррекционных) образовательных учреждений VIII вида (автор: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  <w:r w:rsidR="005B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Перова «Математика 9 класс».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«Просвещение», 2013г.), однако отсутствуют методическое пособие для учителя, дидактический и контрольно-измерительные материалы для обучающихся. </w:t>
      </w:r>
      <w:proofErr w:type="gramEnd"/>
    </w:p>
    <w:p w:rsidR="00AB1522" w:rsidRPr="00AB1522" w:rsidRDefault="00AB1522" w:rsidP="00A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программа в отличие от программы, допущенной Министерством образования РФ, рассчитана на 136 часов.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наряду с общеобразовательными задачами активизацию познавательной деятельности, формирование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нормализацию учебной деятельности, развитие устной речи, формирование учебной мотивации, навыков самоконтроля и самооценки, а также направлено на оказание помощи детям в поиске своих ресурсов, утверждение веры в себя и свои возможности, стремление к преодолению трудностей, дальнейшее самоопределение и социализацию. </w:t>
      </w:r>
      <w:proofErr w:type="gramEnd"/>
    </w:p>
    <w:p w:rsidR="00AB1522" w:rsidRPr="00AB1522" w:rsidRDefault="00AB1522" w:rsidP="00AB1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программа содержит в себе: </w:t>
      </w:r>
    </w:p>
    <w:p w:rsidR="00AB1522" w:rsidRPr="00AB1522" w:rsidRDefault="00AB1522" w:rsidP="00AB1522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разбивку учебного материала на темы с конкретным указанием часов на её прохождение;</w:t>
      </w:r>
    </w:p>
    <w:p w:rsidR="00AB1522" w:rsidRPr="00AB1522" w:rsidRDefault="00AB1522" w:rsidP="00AB1522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план. 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учащихся с отклонениями в интеллектуальном </w:t>
      </w:r>
      <w:r w:rsidRPr="00AB15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развитии к жизни и овладению доступными профессионально-трудовыми </w:t>
      </w:r>
      <w:r w:rsidRPr="00AB15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навыками.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        Задачи курса: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4400"/>
          <w:tab w:val="left" w:pos="14570"/>
        </w:tabs>
        <w:autoSpaceDE w:val="0"/>
        <w:autoSpaceDN w:val="0"/>
        <w:adjustRightInd w:val="0"/>
        <w:spacing w:after="0" w:line="240" w:lineRule="auto"/>
        <w:ind w:left="72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доступных учащимся математических знаний и умений, </w:t>
      </w:r>
      <w:r w:rsidRPr="00AB15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их практического применения в повседневной жизни, основных видах </w:t>
      </w: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трудовой деятельности, при изучении других учебных предметов;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540"/>
          <w:tab w:val="left" w:pos="14570"/>
        </w:tabs>
        <w:autoSpaceDE w:val="0"/>
        <w:autoSpaceDN w:val="0"/>
        <w:adjustRightInd w:val="0"/>
        <w:spacing w:after="0" w:line="240" w:lineRule="auto"/>
        <w:ind w:left="72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максимальное общее развитие учащихся, коррекция недостатков их </w:t>
      </w:r>
      <w:r w:rsidRPr="00AB15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познавательной   деятельности   и   личностных   качеств   с   учетом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возможностей каждого ученика на различных этапах </w:t>
      </w:r>
      <w:r w:rsidRPr="00AB152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обучения;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воспитание     у     школьников      целенаправленной     деятельности, </w:t>
      </w:r>
      <w:r w:rsidRPr="00AB15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трудолюбия, самостоятельности, навыков контроля и самоконтроля, </w:t>
      </w:r>
      <w:r w:rsidRPr="00AB15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аккуратности, умения принимать решение, устанавливать адекватные</w:t>
      </w:r>
      <w:r w:rsidRPr="00AB15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деловые,    производственные    и    общечеловеческие    отношения    в </w:t>
      </w:r>
      <w:r w:rsidRPr="00AB15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современном обществе.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      Наряду с этими задачами на занятиях решаются и специальные задачи, </w:t>
      </w: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направленные на коррекцию умственной деятельности школьников. 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формами 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учебно-познавательной деятельности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AB1522" w:rsidRPr="00AB1522" w:rsidRDefault="00AB1522" w:rsidP="00AB15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объяснение нового материала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AB1522" w:rsidRPr="00AB1522" w:rsidRDefault="00AB1522" w:rsidP="00AB15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закрепление изученного материала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proofErr w:type="spell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многовариативного</w:t>
      </w:r>
      <w:proofErr w:type="spell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AB1522" w:rsidRPr="00AB1522" w:rsidRDefault="00AB1522" w:rsidP="00AB15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систематизация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материала с использованием математических игр. 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коррекционно-развивающих классах имеет свою специфику. У обучающихся таких классов,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распределение математического материала представлено концентрически с учетом возможностей обучающихся и предусмотрен постепенный переход от чисто практического обучения в начальной школе к </w:t>
      </w:r>
      <w:proofErr w:type="gramStart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практико-теоретическому</w:t>
      </w:r>
      <w:proofErr w:type="gramEnd"/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классах. Постоянное повторение изученного материала сочетается с пропедевтикой новых знаний.</w:t>
      </w:r>
    </w:p>
    <w:p w:rsidR="00AB1522" w:rsidRPr="00AB1522" w:rsidRDefault="00AB1522" w:rsidP="00AB15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по сравнению с традиционной программой для общеобразовательных учреждений составлена таким образом, чтобы обучение математике осуществлялось на доступном уровне для такой категории школьников.</w:t>
      </w:r>
    </w:p>
    <w:p w:rsidR="00AB1522" w:rsidRP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учебные действия</w:t>
      </w:r>
    </w:p>
    <w:p w:rsidR="00AB1522" w:rsidRPr="00AB1522" w:rsidRDefault="00AB1522" w:rsidP="00AB1522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отношение к урокам математики; </w:t>
      </w:r>
    </w:p>
    <w:p w:rsidR="00AB1522" w:rsidRPr="00AB1522" w:rsidRDefault="00AB1522" w:rsidP="00AB1522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AB1522" w:rsidRPr="00AB1522" w:rsidRDefault="00AB1522" w:rsidP="00AB1522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(</w:t>
      </w:r>
      <w:proofErr w:type="spellStart"/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стимулирование, достижение и др.);</w:t>
      </w:r>
    </w:p>
    <w:p w:rsidR="00AB1522" w:rsidRPr="00AB1522" w:rsidRDefault="00AB1522" w:rsidP="00AB1522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математической компетентности.</w:t>
      </w: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учебные действия 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числового ряда чисел в пределах 1000000; чтение, запись и сравнение целых чисел в пределах 1000000;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таблицы сложения однозначных чисел; знание табличных случаев умножения и получаемых из них случаев деления;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выполнение арифметических действий с числами в пределах 1000000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обыкновенных дробей; их получение, запись, чтение;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простых арифметических задач и составных задач в несколько действий;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распознавание, различение и называние геометрических фигур,  знание свойств элементов многоугольников (треугольник, прямоугольник, квадрат), умение вычислять периметр, площадь фигур;</w:t>
      </w:r>
    </w:p>
    <w:p w:rsidR="00AB1522" w:rsidRPr="00AB1522" w:rsidRDefault="00AB1522" w:rsidP="00AB152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AB1522" w:rsidRPr="00AB1522" w:rsidRDefault="00AB1522" w:rsidP="00AB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Жизненные компетенции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планировать ситуацию,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AB1522" w:rsidRPr="00AB1522" w:rsidRDefault="00AB1522" w:rsidP="00AB1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компетенций, наличие знаний и</w:t>
      </w: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AB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</w:t>
      </w: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не быть назойливым в своих просьбах и требованиях, быть благодарным за проявление внимания и оказание помощи.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несложных практических ситуаций на основе изученных примеров задач форм и фигур; вычисления длин, площадей и объемов реальных объектов при решении практических задач, используя при необходимости учебник и калькулятор.</w:t>
      </w: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Используются  технологии: коррекционно - развивающие, </w:t>
      </w:r>
      <w:proofErr w:type="spellStart"/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игровые, информационные,  личностно-ориентированное обучение.  </w:t>
      </w: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Методы:  наглядные и практические,  задачи, примеры объяснение, беседа, упражнение. </w:t>
      </w:r>
    </w:p>
    <w:p w:rsidR="00AB1522" w:rsidRPr="00AB1522" w:rsidRDefault="00AB1522" w:rsidP="00AB1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учебные действия</w:t>
      </w:r>
    </w:p>
    <w:p w:rsidR="00AB1522" w:rsidRPr="00AB1522" w:rsidRDefault="00AB1522" w:rsidP="00AB15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  <w:r w:rsidRPr="00AB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1522" w:rsidRPr="00AB1522" w:rsidRDefault="00AB1522" w:rsidP="00AB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числового ряда 1—10 000 в прямом порядке; откладывание любых чисел в пределах 10 000, с использованием счетного материала;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компонентов сложения, вычитания, умножения, деления;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части).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 таблицей умножения однозначных и двузначных чисел;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порядка действий в примерах в два арифметических действия;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применение переместительного свойства сложения и умножения;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10000;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единиц измерения (меры) стоимости, длины, массы, времени и их соотношения;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чисел, полученных при счете и измерении, запись числа, полученного при измерении двумя мерами;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календарем для установления порядка месяцев в году, количества суток в месяцах;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(одним способом);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составление, иллюстрирование изученных простых арифметических задач;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составных арифметических задач в два действия (с помощью учителя);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AB1522" w:rsidRPr="00AB1522" w:rsidRDefault="00AB1522" w:rsidP="00AB15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окружности и круга, вычерчивание окружности разных радиусов.</w:t>
      </w:r>
    </w:p>
    <w:p w:rsidR="00AB1522" w:rsidRPr="00AB1522" w:rsidRDefault="00AB1522" w:rsidP="00AB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Достаточный уровень: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числового ряда 1—1000 000 в прямом и обратном порядке; 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присчитыванием, отсчитыванием по единице и равными числовыми группами в пределах 1000 000; 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любых чисел в пределах 1000 000 с использованием счетного материала;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компонентов сложения, вычитания, умножения, деления;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порядка действий в примерах несколько арифметических действия;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применение переместительного свойства сложения и умножения;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1000 000;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единиц (мер) измерения стоимости, длины, массы, времени и их соотношения;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тремя способами с точностью до 1 мин;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составление, иллюстрирование всех изученных простых арифметических задач;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 в два действия;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AB1522" w:rsidRPr="00AB1522" w:rsidRDefault="00AB1522" w:rsidP="00AB15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окружности разных радиусов, различение окружности и круга; ознакомление понятиями диаметр, радиус, сегмент.</w:t>
      </w:r>
    </w:p>
    <w:p w:rsidR="005B3BDF" w:rsidRDefault="005B3BDF" w:rsidP="00AB1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1522" w:rsidRPr="00AB1522" w:rsidRDefault="00AB1522" w:rsidP="00AB1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1522">
        <w:rPr>
          <w:rFonts w:ascii="Times New Roman" w:eastAsia="Calibri" w:hAnsi="Times New Roman" w:cs="Times New Roman"/>
          <w:color w:val="000000"/>
          <w:sz w:val="24"/>
          <w:szCs w:val="24"/>
        </w:rPr>
        <w:t>Исходя, из выявленных проблем определены следующие направления коррекционной работы:</w:t>
      </w:r>
    </w:p>
    <w:p w:rsidR="00AB1522" w:rsidRPr="00AB1522" w:rsidRDefault="00AB1522" w:rsidP="00AB152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Основные направления коррекционной работы: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зрительного восприятия и узнавания;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основных мыслительных операций;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коррекция нарушений эмоционально-личностной сферы;</w:t>
      </w:r>
    </w:p>
    <w:p w:rsidR="00AB1522" w:rsidRPr="00AB1522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обогащение словаря;</w:t>
      </w:r>
    </w:p>
    <w:p w:rsidR="00AB1522" w:rsidRPr="005B3BDF" w:rsidRDefault="00AB1522" w:rsidP="00AB152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5B3BDF" w:rsidRDefault="005B3BDF" w:rsidP="005B3B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3BDF" w:rsidRDefault="005B3BDF" w:rsidP="005B3B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3BDF" w:rsidRPr="00AB1522" w:rsidRDefault="005B3BDF" w:rsidP="005B3B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92"/>
        <w:gridCol w:w="2629"/>
        <w:gridCol w:w="4209"/>
      </w:tblGrid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трудности в обучении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коррекционной работы на уроке (конкретное задание, форма включения в деятельность, педагогические приемы и т.д.)</w:t>
            </w:r>
          </w:p>
        </w:tc>
      </w:tr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интереса к учению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  активности.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преобладание положительных эмоций в учебной деятельности (сравнивать ребенка можно только с ним самим и хвалить только за одно: улучшение его собственных результатов…).</w:t>
            </w:r>
          </w:p>
        </w:tc>
      </w:tr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Неуправляемость, неусидчивость, мешает проведению урока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отдельных сторон психической деятельности.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внимание и память (включать игровые момент</w:t>
            </w:r>
            <w:proofErr w:type="gramStart"/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«Магазин», «Игра в слова», «Вспоминай и показывай», «Делай как я» и др.)</w:t>
            </w:r>
          </w:p>
        </w:tc>
      </w:tr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Безразличие  к происходящему на уроке, отвлекается по малейшему поводу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в развитии эмоционально-личностной сферы.</w:t>
            </w:r>
          </w:p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адекватного общения. Эмоциональная поддержка.</w:t>
            </w:r>
          </w:p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 самостоятельные задания или делает их плохо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мыслительных операций.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планировать деятельность.</w:t>
            </w:r>
          </w:p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игровые формы обучения.</w:t>
            </w:r>
          </w:p>
        </w:tc>
      </w:tr>
      <w:tr w:rsidR="00AB1522" w:rsidRPr="00AB1522" w:rsidTr="004808D7">
        <w:tc>
          <w:tcPr>
            <w:tcW w:w="517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Небрежное выполнение письменных работ</w:t>
            </w:r>
          </w:p>
        </w:tc>
        <w:tc>
          <w:tcPr>
            <w:tcW w:w="262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движений и сенсомоторного развития.</w:t>
            </w:r>
          </w:p>
        </w:tc>
        <w:tc>
          <w:tcPr>
            <w:tcW w:w="4209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мелкую моторику кисти и пальцев рук (мешочки с крупами, использование мозаики, самомассаж с различными предметами и т. д.).</w:t>
            </w:r>
          </w:p>
        </w:tc>
      </w:tr>
    </w:tbl>
    <w:p w:rsidR="00F06DAA" w:rsidRDefault="00F06DAA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22" w:rsidRDefault="00AB1522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КОНТРОЛЬНЫХ РАБОТ</w:t>
      </w:r>
    </w:p>
    <w:p w:rsidR="00F06DAA" w:rsidRPr="00AB1522" w:rsidRDefault="00F06DAA" w:rsidP="00A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32"/>
        <w:gridCol w:w="740"/>
      </w:tblGrid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«Проверка ЗУН »  - диагностическая контрольная работа.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«Нумерация чисел в пределах 1000 000. Арифметические действия» - стр.24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«Сложение и вычитание чисел и десятичных дробей» - стр. 29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«Умножение и деление целых  чисел и десятичных дробей» - стр. 34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«Умножение и деление на круглые десятки, сотни, тысячи»</w:t>
            </w: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стр.41,44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«Симметрия относительно оси, центра симметрии» - стр.61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«Сложение и вычитание дробей с одинаковыми знаменателями» - стр. 69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дробей с разными знаменателями» - стр.81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«Нахождение числа по одной его доле</w:t>
            </w: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стр.88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«Площадь, единицы площади» – стр.97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«Сложение и вычитание целых и дробных чисел» – стр.108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«Обыкновенные и десятичные дроби» - стр.130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«Арифметические действия с целыми числами, полученные при измерении величин и десятичными дробями» - стр.159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«Умножение и деление десятичных дробей» - стр. 163 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«Все действия с числами, полученными при измерении площади» - стр.176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«Арифметические действия с числами, полученными при измерении </w:t>
            </w: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площади» - стр.193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22" w:rsidRPr="00AB1522" w:rsidTr="005B3BDF">
        <w:tc>
          <w:tcPr>
            <w:tcW w:w="675" w:type="dxa"/>
          </w:tcPr>
          <w:p w:rsidR="00AB1522" w:rsidRPr="00AB1522" w:rsidRDefault="00AB1522" w:rsidP="00AB15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«Арифметические действия с целыми и дробными числами» - стр. 223</w:t>
            </w:r>
          </w:p>
        </w:tc>
        <w:tc>
          <w:tcPr>
            <w:tcW w:w="740" w:type="dxa"/>
          </w:tcPr>
          <w:p w:rsidR="00AB1522" w:rsidRPr="00AB1522" w:rsidRDefault="00AB1522" w:rsidP="00AB1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22" w:rsidRPr="00AB1522" w:rsidRDefault="00AB1522" w:rsidP="00AB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D" w:rsidRDefault="002D410D"/>
    <w:sectPr w:rsidR="002D410D" w:rsidSect="005B3B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9CFBB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85F47BE"/>
    <w:multiLevelType w:val="hybridMultilevel"/>
    <w:tmpl w:val="0A4ECEAA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6B52"/>
    <w:multiLevelType w:val="hybridMultilevel"/>
    <w:tmpl w:val="E9D639D8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6209"/>
    <w:multiLevelType w:val="hybridMultilevel"/>
    <w:tmpl w:val="7D1AAF36"/>
    <w:lvl w:ilvl="0" w:tplc="0000000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7262C"/>
    <w:multiLevelType w:val="hybridMultilevel"/>
    <w:tmpl w:val="5ACCA68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B7B70"/>
    <w:multiLevelType w:val="hybridMultilevel"/>
    <w:tmpl w:val="BBA8D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C690F"/>
    <w:multiLevelType w:val="hybridMultilevel"/>
    <w:tmpl w:val="673C0A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F38D3"/>
    <w:multiLevelType w:val="multilevel"/>
    <w:tmpl w:val="56D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E71D5"/>
    <w:multiLevelType w:val="multilevel"/>
    <w:tmpl w:val="818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21D35"/>
    <w:multiLevelType w:val="hybridMultilevel"/>
    <w:tmpl w:val="6518E98C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22"/>
    <w:rsid w:val="00167FCC"/>
    <w:rsid w:val="002234ED"/>
    <w:rsid w:val="002D410D"/>
    <w:rsid w:val="00431BB9"/>
    <w:rsid w:val="005B3BDF"/>
    <w:rsid w:val="00AB1522"/>
    <w:rsid w:val="00AE3D7B"/>
    <w:rsid w:val="00CD0D72"/>
    <w:rsid w:val="00D0754B"/>
    <w:rsid w:val="00E6778C"/>
    <w:rsid w:val="00F0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1september.ru" TargetMode="External"/><Relationship Id="rId13" Type="http://schemas.openxmlformats.org/officeDocument/2006/relationships/hyperlink" Target="http://www.kenguru.sp.ru" TargetMode="External"/><Relationship Id="rId18" Type="http://schemas.openxmlformats.org/officeDocument/2006/relationships/hyperlink" Target="http://matica.nm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lleng.ru" TargetMode="External"/><Relationship Id="rId12" Type="http://schemas.openxmlformats.org/officeDocument/2006/relationships/hyperlink" Target="http://www.math-on-line.com" TargetMode="External"/><Relationship Id="rId17" Type="http://schemas.openxmlformats.org/officeDocument/2006/relationships/hyperlink" Target="http://www.zaitseva-ir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ryukova.naro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comp-science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ajena.com.ru" TargetMode="External"/><Relationship Id="rId10" Type="http://schemas.openxmlformats.org/officeDocument/2006/relationships/hyperlink" Target="http://www.neive.b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math.ru" TargetMode="External"/><Relationship Id="rId14" Type="http://schemas.openxmlformats.org/officeDocument/2006/relationships/hyperlink" Target="http://smekalka.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психолог</cp:lastModifiedBy>
  <cp:revision>6</cp:revision>
  <dcterms:created xsi:type="dcterms:W3CDTF">2019-02-15T14:56:00Z</dcterms:created>
  <dcterms:modified xsi:type="dcterms:W3CDTF">2002-01-01T07:27:00Z</dcterms:modified>
</cp:coreProperties>
</file>