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BF" w:rsidRPr="00083080" w:rsidRDefault="00146FBF" w:rsidP="00083080">
      <w:pPr>
        <w:spacing w:after="0" w:line="240" w:lineRule="auto"/>
        <w:jc w:val="center"/>
        <w:rPr>
          <w:rFonts w:ascii="Times New Roman" w:eastAsia="Times New Roman" w:hAnsi="Times New Roman" w:cs="Times New Roman"/>
          <w:bCs/>
          <w:sz w:val="28"/>
          <w:szCs w:val="28"/>
          <w:u w:val="single"/>
          <w:lang w:eastAsia="ru-RU"/>
        </w:rPr>
      </w:pPr>
      <w:r w:rsidRPr="00CC6444">
        <w:rPr>
          <w:rFonts w:ascii="Times New Roman" w:eastAsia="Times New Roman" w:hAnsi="Times New Roman" w:cs="Times New Roman"/>
          <w:b/>
          <w:bCs/>
          <w:sz w:val="48"/>
          <w:szCs w:val="48"/>
          <w:lang w:eastAsia="ru-RU"/>
        </w:rPr>
        <w:t xml:space="preserve"> Экскурсия</w:t>
      </w:r>
      <w:r w:rsidR="00BF6EFF">
        <w:rPr>
          <w:rFonts w:ascii="Times New Roman" w:eastAsia="Times New Roman" w:hAnsi="Times New Roman" w:cs="Times New Roman"/>
          <w:b/>
          <w:bCs/>
          <w:sz w:val="48"/>
          <w:szCs w:val="48"/>
          <w:lang w:eastAsia="ru-RU"/>
        </w:rPr>
        <w:t xml:space="preserve"> (виртуальная)</w:t>
      </w:r>
      <w:r w:rsidRPr="00CC6444">
        <w:rPr>
          <w:rFonts w:ascii="Times New Roman" w:eastAsia="Times New Roman" w:hAnsi="Times New Roman" w:cs="Times New Roman"/>
          <w:b/>
          <w:bCs/>
          <w:sz w:val="48"/>
          <w:szCs w:val="48"/>
          <w:lang w:eastAsia="ru-RU"/>
        </w:rPr>
        <w:t xml:space="preserve"> на тему: </w:t>
      </w:r>
      <w:r w:rsidR="00CC6444">
        <w:rPr>
          <w:rFonts w:ascii="Times New Roman" w:eastAsia="Times New Roman" w:hAnsi="Times New Roman" w:cs="Times New Roman"/>
          <w:b/>
          <w:bCs/>
          <w:sz w:val="48"/>
          <w:szCs w:val="48"/>
          <w:lang w:eastAsia="ru-RU"/>
        </w:rPr>
        <w:t xml:space="preserve">                                                        </w:t>
      </w:r>
      <w:r w:rsidRPr="00CC6444">
        <w:rPr>
          <w:rFonts w:ascii="Times New Roman" w:eastAsia="Times New Roman" w:hAnsi="Times New Roman" w:cs="Times New Roman"/>
          <w:b/>
          <w:bCs/>
          <w:sz w:val="48"/>
          <w:szCs w:val="48"/>
          <w:lang w:eastAsia="ru-RU"/>
        </w:rPr>
        <w:t>«С. Т. Аксаков и наш край»</w:t>
      </w:r>
      <w:r w:rsidR="00CC6444">
        <w:rPr>
          <w:rFonts w:ascii="Times New Roman" w:eastAsia="Times New Roman" w:hAnsi="Times New Roman" w:cs="Times New Roman"/>
          <w:b/>
          <w:bCs/>
          <w:sz w:val="48"/>
          <w:szCs w:val="48"/>
          <w:lang w:eastAsia="ru-RU"/>
        </w:rPr>
        <w:t xml:space="preserve">                                     </w:t>
      </w:r>
      <w:r w:rsidR="00CA4171" w:rsidRPr="00CA4171">
        <w:rPr>
          <w:rFonts w:ascii="Times New Roman" w:eastAsia="Times New Roman" w:hAnsi="Times New Roman" w:cs="Times New Roman"/>
          <w:bCs/>
          <w:sz w:val="28"/>
          <w:szCs w:val="28"/>
          <w:u w:val="single"/>
          <w:lang w:eastAsia="ru-RU"/>
        </w:rPr>
        <w:t>(презентация</w:t>
      </w:r>
      <w:r w:rsidR="00083080" w:rsidRPr="00083080">
        <w:rPr>
          <w:rFonts w:ascii="Arial" w:eastAsia="Times New Roman" w:hAnsi="Arial" w:cs="Arial"/>
          <w:b/>
          <w:color w:val="333333"/>
          <w:sz w:val="20"/>
          <w:szCs w:val="20"/>
          <w:u w:val="single"/>
          <w:lang w:eastAsia="ru-RU"/>
        </w:rPr>
        <w:t xml:space="preserve"> </w:t>
      </w:r>
      <w:r w:rsidR="00083080" w:rsidRPr="00083080">
        <w:rPr>
          <w:rFonts w:ascii="Arial" w:eastAsia="Times New Roman" w:hAnsi="Arial" w:cs="Arial"/>
          <w:color w:val="333333"/>
          <w:sz w:val="28"/>
          <w:szCs w:val="28"/>
          <w:u w:val="single"/>
          <w:lang w:eastAsia="ru-RU"/>
        </w:rPr>
        <w:t>посвящается к  225 - летию со дня рождения русского писателя Аксакова С.Т. и 165 – летию Самарской губернии</w:t>
      </w:r>
      <w:r w:rsidR="00083080">
        <w:rPr>
          <w:rFonts w:ascii="Arial" w:eastAsia="Times New Roman" w:hAnsi="Arial" w:cs="Arial"/>
          <w:color w:val="333333"/>
          <w:sz w:val="28"/>
          <w:szCs w:val="28"/>
          <w:u w:val="single"/>
          <w:lang w:eastAsia="ru-RU"/>
        </w:rPr>
        <w:t>)</w:t>
      </w:r>
    </w:p>
    <w:p w:rsidR="00103274" w:rsidRDefault="00CC6444" w:rsidP="00146FBF">
      <w:pPr>
        <w:spacing w:after="0" w:line="240" w:lineRule="auto"/>
        <w:jc w:val="center"/>
        <w:rPr>
          <w:rFonts w:ascii="Times New Roman" w:eastAsia="Times New Roman" w:hAnsi="Times New Roman" w:cs="Times New Roman"/>
          <w:bCs/>
          <w:i/>
          <w:sz w:val="32"/>
          <w:szCs w:val="32"/>
          <w:u w:val="single"/>
          <w:lang w:eastAsia="ru-RU"/>
        </w:rPr>
      </w:pPr>
      <w:r>
        <w:rPr>
          <w:rFonts w:ascii="Times New Roman" w:eastAsia="Times New Roman" w:hAnsi="Times New Roman" w:cs="Times New Roman"/>
          <w:bCs/>
          <w:sz w:val="28"/>
          <w:szCs w:val="28"/>
          <w:lang w:eastAsia="ru-RU"/>
        </w:rPr>
        <w:t xml:space="preserve"> </w:t>
      </w:r>
      <w:r w:rsidRPr="00BF6EFF">
        <w:rPr>
          <w:rFonts w:ascii="Times New Roman" w:eastAsia="Times New Roman" w:hAnsi="Times New Roman" w:cs="Times New Roman"/>
          <w:bCs/>
          <w:i/>
          <w:sz w:val="32"/>
          <w:szCs w:val="32"/>
          <w:u w:val="single"/>
          <w:lang w:eastAsia="ru-RU"/>
        </w:rPr>
        <w:t>Экскурсовод: педагог – библиотекарь  Сабирова Т.М.</w:t>
      </w:r>
    </w:p>
    <w:p w:rsidR="001036E7" w:rsidRDefault="00083080" w:rsidP="00146FBF">
      <w:pPr>
        <w:spacing w:after="0" w:line="240" w:lineRule="auto"/>
        <w:jc w:val="center"/>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bCs/>
          <w:i/>
          <w:sz w:val="32"/>
          <w:szCs w:val="32"/>
          <w:u w:val="single"/>
          <w:lang w:eastAsia="ru-RU"/>
        </w:rPr>
        <w:t xml:space="preserve"> Цель мероприятия:</w:t>
      </w:r>
      <w:r w:rsidRPr="00083080">
        <w:rPr>
          <w:rFonts w:ascii="Arial" w:eastAsia="Times New Roman" w:hAnsi="Arial" w:cs="Arial"/>
          <w:b/>
          <w:color w:val="333333"/>
          <w:sz w:val="20"/>
          <w:szCs w:val="20"/>
          <w:u w:val="single"/>
          <w:lang w:eastAsia="ru-RU"/>
        </w:rPr>
        <w:t xml:space="preserve"> </w:t>
      </w:r>
      <w:r>
        <w:rPr>
          <w:rFonts w:ascii="Arial" w:eastAsia="Times New Roman" w:hAnsi="Arial" w:cs="Arial"/>
          <w:b/>
          <w:color w:val="333333"/>
          <w:sz w:val="20"/>
          <w:szCs w:val="20"/>
          <w:u w:val="single"/>
          <w:lang w:eastAsia="ru-RU"/>
        </w:rPr>
        <w:t xml:space="preserve"> </w:t>
      </w:r>
      <w:r w:rsidRPr="00083080">
        <w:rPr>
          <w:rFonts w:ascii="Times New Roman" w:eastAsia="Times New Roman" w:hAnsi="Times New Roman" w:cs="Times New Roman"/>
          <w:color w:val="333333"/>
          <w:sz w:val="28"/>
          <w:szCs w:val="28"/>
          <w:u w:val="single"/>
          <w:lang w:eastAsia="ru-RU"/>
        </w:rPr>
        <w:t>Формирование</w:t>
      </w:r>
      <w:r>
        <w:rPr>
          <w:rFonts w:ascii="Times New Roman" w:eastAsia="Times New Roman" w:hAnsi="Times New Roman" w:cs="Times New Roman"/>
          <w:color w:val="333333"/>
          <w:sz w:val="28"/>
          <w:szCs w:val="28"/>
          <w:u w:val="single"/>
          <w:lang w:eastAsia="ru-RU"/>
        </w:rPr>
        <w:t xml:space="preserve">  интереса воспитанников для самостоятельного углубленного  изучения литературы и культуры родного края</w:t>
      </w:r>
      <w:r w:rsidR="001036E7">
        <w:rPr>
          <w:rFonts w:ascii="Times New Roman" w:eastAsia="Times New Roman" w:hAnsi="Times New Roman" w:cs="Times New Roman"/>
          <w:color w:val="333333"/>
          <w:sz w:val="28"/>
          <w:szCs w:val="28"/>
          <w:u w:val="single"/>
          <w:lang w:eastAsia="ru-RU"/>
        </w:rPr>
        <w:t>, его истории и культурного наследия.</w:t>
      </w:r>
    </w:p>
    <w:p w:rsidR="001036E7" w:rsidRDefault="001036E7" w:rsidP="00146FBF">
      <w:pPr>
        <w:spacing w:after="0" w:line="240" w:lineRule="auto"/>
        <w:jc w:val="center"/>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u w:val="single"/>
          <w:lang w:eastAsia="ru-RU"/>
        </w:rPr>
        <w:t xml:space="preserve"> Задачи:</w:t>
      </w:r>
    </w:p>
    <w:p w:rsidR="001036E7" w:rsidRDefault="001036E7" w:rsidP="00146FBF">
      <w:pPr>
        <w:spacing w:after="0" w:line="240" w:lineRule="auto"/>
        <w:jc w:val="center"/>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u w:val="single"/>
          <w:lang w:eastAsia="ru-RU"/>
        </w:rPr>
        <w:t xml:space="preserve">  </w:t>
      </w:r>
    </w:p>
    <w:p w:rsidR="00083080" w:rsidRPr="00BF6EFF" w:rsidRDefault="00083080" w:rsidP="00146FBF">
      <w:pPr>
        <w:spacing w:after="0" w:line="240" w:lineRule="auto"/>
        <w:jc w:val="center"/>
        <w:rPr>
          <w:rFonts w:ascii="Times New Roman" w:eastAsia="Times New Roman" w:hAnsi="Times New Roman" w:cs="Times New Roman"/>
          <w:bCs/>
          <w:i/>
          <w:sz w:val="32"/>
          <w:szCs w:val="32"/>
          <w:u w:val="single"/>
          <w:lang w:eastAsia="ru-RU"/>
        </w:rPr>
      </w:pPr>
      <w:r w:rsidRPr="00083080">
        <w:rPr>
          <w:rFonts w:ascii="Times New Roman" w:eastAsia="Times New Roman" w:hAnsi="Times New Roman" w:cs="Times New Roman"/>
          <w:color w:val="333333"/>
          <w:sz w:val="28"/>
          <w:szCs w:val="28"/>
          <w:u w:val="single"/>
          <w:lang w:eastAsia="ru-RU"/>
        </w:rPr>
        <w:t xml:space="preserve">    </w:t>
      </w:r>
      <w:r w:rsidRPr="00083080">
        <w:rPr>
          <w:rFonts w:ascii="Times New Roman" w:eastAsia="Times New Roman" w:hAnsi="Times New Roman" w:cs="Times New Roman"/>
          <w:b/>
          <w:color w:val="333333"/>
          <w:sz w:val="28"/>
          <w:szCs w:val="28"/>
          <w:u w:val="single"/>
          <w:lang w:eastAsia="ru-RU"/>
        </w:rPr>
        <w:t xml:space="preserve">             </w:t>
      </w:r>
      <w:r>
        <w:rPr>
          <w:rFonts w:ascii="Arial" w:eastAsia="Times New Roman" w:hAnsi="Arial" w:cs="Arial"/>
          <w:b/>
          <w:color w:val="333333"/>
          <w:sz w:val="20"/>
          <w:szCs w:val="20"/>
          <w:u w:val="single"/>
          <w:lang w:eastAsia="ru-RU"/>
        </w:rPr>
        <w:t xml:space="preserve">                                                                                                </w:t>
      </w:r>
    </w:p>
    <w:p w:rsidR="00083080" w:rsidRDefault="00103274" w:rsidP="00D56D71">
      <w:pPr>
        <w:jc w:val="both"/>
        <w:rPr>
          <w:rFonts w:ascii="Times New Roman" w:eastAsia="Times New Roman" w:hAnsi="Times New Roman" w:cs="Times New Roman"/>
          <w:bCs/>
          <w:sz w:val="28"/>
          <w:szCs w:val="28"/>
          <w:lang w:eastAsia="ru-RU"/>
        </w:rPr>
      </w:pPr>
      <w:r w:rsidRPr="00CA4171">
        <w:rPr>
          <w:rFonts w:ascii="Times New Roman" w:eastAsia="Times New Roman" w:hAnsi="Times New Roman" w:cs="Times New Roman"/>
          <w:b/>
          <w:bCs/>
          <w:sz w:val="28"/>
          <w:szCs w:val="28"/>
          <w:lang w:eastAsia="ru-RU"/>
        </w:rPr>
        <w:t xml:space="preserve"> Введение:</w:t>
      </w:r>
      <w:r>
        <w:rPr>
          <w:rFonts w:ascii="Times New Roman" w:eastAsia="Times New Roman" w:hAnsi="Times New Roman" w:cs="Times New Roman"/>
          <w:bCs/>
          <w:sz w:val="28"/>
          <w:szCs w:val="28"/>
          <w:lang w:eastAsia="ru-RU"/>
        </w:rPr>
        <w:t xml:space="preserve"> </w:t>
      </w:r>
    </w:p>
    <w:p w:rsidR="00D56D71" w:rsidRPr="00BF6EFF" w:rsidRDefault="00C641B8" w:rsidP="00D56D71">
      <w:pPr>
        <w:jc w:val="both"/>
        <w:rPr>
          <w:rFonts w:ascii="Times New Roman" w:hAnsi="Times New Roman" w:cs="Times New Roman"/>
          <w:bCs/>
          <w:sz w:val="28"/>
          <w:szCs w:val="28"/>
        </w:rPr>
      </w:pPr>
      <w:r w:rsidRPr="00CA4171">
        <w:rPr>
          <w:rFonts w:ascii="Times New Roman" w:eastAsia="Times New Roman" w:hAnsi="Times New Roman" w:cs="Times New Roman"/>
          <w:b/>
          <w:bCs/>
          <w:sz w:val="28"/>
          <w:szCs w:val="28"/>
          <w:lang w:eastAsia="ru-RU"/>
        </w:rPr>
        <w:t xml:space="preserve">(слайд №1) </w:t>
      </w:r>
      <w:r w:rsidRPr="00C641B8">
        <w:rPr>
          <w:rFonts w:ascii="Times New Roman" w:eastAsia="Times New Roman" w:hAnsi="Times New Roman" w:cs="Times New Roman"/>
          <w:b/>
          <w:bCs/>
          <w:i/>
          <w:iCs/>
          <w:sz w:val="28"/>
          <w:szCs w:val="28"/>
          <w:lang w:eastAsia="ru-RU"/>
        </w:rPr>
        <w:t>«Всенародное достояние</w:t>
      </w:r>
      <w:r w:rsidRPr="00BF6EFF">
        <w:rPr>
          <w:rFonts w:ascii="Times New Roman" w:eastAsia="Times New Roman" w:hAnsi="Times New Roman" w:cs="Times New Roman"/>
          <w:b/>
          <w:bCs/>
          <w:i/>
          <w:iCs/>
          <w:sz w:val="28"/>
          <w:szCs w:val="28"/>
          <w:lang w:eastAsia="ru-RU"/>
        </w:rPr>
        <w:t xml:space="preserve">»: </w:t>
      </w:r>
      <w:r w:rsidR="00D56D71" w:rsidRPr="00BF6EFF">
        <w:rPr>
          <w:rFonts w:ascii="Times New Roman" w:eastAsia="Times New Roman" w:hAnsi="Times New Roman" w:cs="Times New Roman"/>
          <w:bCs/>
          <w:i/>
          <w:iCs/>
          <w:sz w:val="28"/>
          <w:szCs w:val="28"/>
        </w:rPr>
        <w:t>225 лет Сергею</w:t>
      </w:r>
      <w:r w:rsidRPr="00BF6EFF">
        <w:rPr>
          <w:rFonts w:ascii="Times New Roman" w:eastAsia="Times New Roman" w:hAnsi="Times New Roman" w:cs="Times New Roman"/>
          <w:bCs/>
          <w:i/>
          <w:iCs/>
          <w:sz w:val="28"/>
          <w:szCs w:val="28"/>
        </w:rPr>
        <w:t xml:space="preserve"> </w:t>
      </w:r>
      <w:r w:rsidR="00D56D71" w:rsidRPr="00BF6EFF">
        <w:rPr>
          <w:rFonts w:ascii="Times New Roman" w:eastAsia="Times New Roman" w:hAnsi="Times New Roman" w:cs="Times New Roman"/>
          <w:bCs/>
          <w:i/>
          <w:iCs/>
          <w:sz w:val="28"/>
          <w:szCs w:val="28"/>
        </w:rPr>
        <w:t>Тимофеевичу Аксакову и    165 лет Самарской губернии</w:t>
      </w:r>
      <w:r w:rsidR="00D56D71" w:rsidRPr="00BF6EFF">
        <w:rPr>
          <w:rFonts w:ascii="Times New Roman" w:eastAsia="Times New Roman" w:hAnsi="Times New Roman" w:cs="Times New Roman"/>
          <w:bCs/>
          <w:sz w:val="28"/>
          <w:szCs w:val="28"/>
        </w:rPr>
        <w:t>.</w:t>
      </w:r>
    </w:p>
    <w:p w:rsidR="00D56D71" w:rsidRPr="00D56D71" w:rsidRDefault="00D56D71" w:rsidP="00D56D71">
      <w:pPr>
        <w:spacing w:after="0" w:line="240" w:lineRule="auto"/>
        <w:jc w:val="both"/>
        <w:rPr>
          <w:rFonts w:ascii="Times New Roman" w:eastAsia="Times New Roman" w:hAnsi="Times New Roman" w:cs="Times New Roman"/>
          <w:bCs/>
          <w:sz w:val="28"/>
          <w:szCs w:val="28"/>
          <w:lang w:eastAsia="ru-RU"/>
        </w:rPr>
      </w:pPr>
      <w:r w:rsidRPr="00D56D71">
        <w:rPr>
          <w:rFonts w:ascii="Times New Roman" w:eastAsia="Times New Roman" w:hAnsi="Times New Roman" w:cs="Times New Roman"/>
          <w:bCs/>
          <w:i/>
          <w:iCs/>
          <w:sz w:val="28"/>
          <w:szCs w:val="28"/>
          <w:lang w:eastAsia="ru-RU"/>
        </w:rPr>
        <w:t xml:space="preserve">  </w:t>
      </w:r>
      <w:r w:rsidRPr="00D56D71">
        <w:rPr>
          <w:rFonts w:ascii="Times New Roman" w:eastAsia="Times New Roman" w:hAnsi="Times New Roman" w:cs="Times New Roman"/>
          <w:b/>
          <w:bCs/>
          <w:i/>
          <w:iCs/>
          <w:sz w:val="28"/>
          <w:szCs w:val="28"/>
          <w:lang w:eastAsia="ru-RU"/>
        </w:rPr>
        <w:t>Наследие самобытного писателя дорого нашему народу.</w:t>
      </w:r>
    </w:p>
    <w:p w:rsidR="00D56D71" w:rsidRPr="00D56D71" w:rsidRDefault="00D56D71" w:rsidP="00D56D71">
      <w:pPr>
        <w:spacing w:after="0" w:line="240" w:lineRule="auto"/>
        <w:jc w:val="both"/>
        <w:rPr>
          <w:rFonts w:ascii="Times New Roman" w:eastAsia="Times New Roman" w:hAnsi="Times New Roman" w:cs="Times New Roman"/>
          <w:bCs/>
          <w:sz w:val="28"/>
          <w:szCs w:val="28"/>
          <w:lang w:eastAsia="ru-RU"/>
        </w:rPr>
      </w:pPr>
      <w:r w:rsidRPr="00D56D71">
        <w:rPr>
          <w:rFonts w:ascii="Times New Roman" w:eastAsia="Times New Roman" w:hAnsi="Times New Roman" w:cs="Times New Roman"/>
          <w:bCs/>
          <w:i/>
          <w:iCs/>
          <w:sz w:val="28"/>
          <w:szCs w:val="28"/>
          <w:lang w:eastAsia="ru-RU"/>
        </w:rPr>
        <w:t>Символом поддержания памяти великого русского поэта является                                   «Золотая шишка».</w:t>
      </w:r>
    </w:p>
    <w:p w:rsidR="00CC6444" w:rsidRPr="00CC6444" w:rsidRDefault="00103274" w:rsidP="0044050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Почти каждый русский писатель девятнадцатого века писал сказки.  Иногда только одну – как Сергей Тимофеевич Аксаков, иногда – много, как Владимир Иванович Даль ( 1801 – 1872). Но все эти произведения стали драгоценной частью нашей литературы, легли в её сокровищницу радужным  пером жар – птицы. Почему « взрослые» пишут сказки? Потому что так можно сказать просто о сложном, удивительно об обычном, понятно о главном. И читателям – детям будет интересно, весело, может быть немножко страшно – но точно не скучно.</w:t>
      </w:r>
      <w:r w:rsidR="00B83743">
        <w:rPr>
          <w:rFonts w:ascii="Times New Roman" w:eastAsia="Times New Roman" w:hAnsi="Times New Roman" w:cs="Times New Roman"/>
          <w:bCs/>
          <w:sz w:val="28"/>
          <w:szCs w:val="28"/>
          <w:lang w:eastAsia="ru-RU"/>
        </w:rPr>
        <w:t xml:space="preserve"> (В конце экскурсии посмотрим </w:t>
      </w:r>
      <w:r w:rsidR="00B83743" w:rsidRPr="00BF6EFF">
        <w:rPr>
          <w:rFonts w:ascii="Times New Roman" w:eastAsia="Times New Roman" w:hAnsi="Times New Roman" w:cs="Times New Roman"/>
          <w:bCs/>
          <w:sz w:val="28"/>
          <w:szCs w:val="28"/>
          <w:u w:val="single"/>
          <w:lang w:eastAsia="ru-RU"/>
        </w:rPr>
        <w:t>художественный фильм  - сказку Сергея Тимофеевича Аксакова «Аленький цветочек»</w:t>
      </w:r>
      <w:r w:rsidR="00B83743">
        <w:rPr>
          <w:rFonts w:ascii="Times New Roman" w:eastAsia="Times New Roman" w:hAnsi="Times New Roman" w:cs="Times New Roman"/>
          <w:bCs/>
          <w:sz w:val="28"/>
          <w:szCs w:val="28"/>
          <w:lang w:eastAsia="ru-RU"/>
        </w:rPr>
        <w:t>)</w:t>
      </w:r>
    </w:p>
    <w:p w:rsidR="00146FBF" w:rsidRDefault="00146FBF" w:rsidP="00146FBF">
      <w:pPr>
        <w:spacing w:after="0" w:line="240" w:lineRule="auto"/>
        <w:jc w:val="both"/>
        <w:rPr>
          <w:rFonts w:ascii="Times New Roman" w:eastAsia="Times New Roman" w:hAnsi="Times New Roman" w:cs="Times New Roman"/>
          <w:b/>
          <w:bCs/>
          <w:sz w:val="24"/>
          <w:szCs w:val="24"/>
          <w:lang w:eastAsia="ru-RU"/>
        </w:rPr>
      </w:pPr>
    </w:p>
    <w:p w:rsidR="000F61AC" w:rsidRPr="00CA4171" w:rsidRDefault="00CC6444" w:rsidP="00146F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32"/>
          <w:szCs w:val="32"/>
          <w:lang w:eastAsia="ru-RU"/>
        </w:rPr>
        <w:t xml:space="preserve"> </w:t>
      </w:r>
      <w:r w:rsidR="00C641B8">
        <w:rPr>
          <w:rFonts w:ascii="Times New Roman" w:eastAsia="Times New Roman" w:hAnsi="Times New Roman" w:cs="Times New Roman"/>
          <w:b/>
          <w:bCs/>
          <w:sz w:val="28"/>
          <w:szCs w:val="28"/>
          <w:lang w:eastAsia="ru-RU"/>
        </w:rPr>
        <w:t>(слайд №2</w:t>
      </w:r>
      <w:r w:rsidRPr="00CA4171">
        <w:rPr>
          <w:rFonts w:ascii="Times New Roman" w:eastAsia="Times New Roman" w:hAnsi="Times New Roman" w:cs="Times New Roman"/>
          <w:b/>
          <w:bCs/>
          <w:sz w:val="28"/>
          <w:szCs w:val="28"/>
          <w:lang w:eastAsia="ru-RU"/>
        </w:rPr>
        <w:t>)</w:t>
      </w:r>
      <w:r w:rsidR="00146FBF" w:rsidRPr="00CA4171">
        <w:rPr>
          <w:rFonts w:ascii="Times New Roman" w:eastAsia="Times New Roman" w:hAnsi="Times New Roman" w:cs="Times New Roman"/>
          <w:b/>
          <w:bCs/>
          <w:sz w:val="28"/>
          <w:szCs w:val="28"/>
          <w:lang w:eastAsia="ru-RU"/>
        </w:rPr>
        <w:t xml:space="preserve"> На тему: «С. Т. Аксаков и наш край» </w:t>
      </w:r>
      <w:r w:rsidR="00146FBF" w:rsidRPr="00CA4171">
        <w:rPr>
          <w:rFonts w:ascii="Times New Roman" w:eastAsia="Times New Roman" w:hAnsi="Times New Roman" w:cs="Times New Roman"/>
          <w:bCs/>
          <w:sz w:val="28"/>
          <w:szCs w:val="28"/>
          <w:lang w:eastAsia="ru-RU"/>
        </w:rPr>
        <w:t>можете найти расширенные</w:t>
      </w:r>
      <w:r w:rsidR="00146FBF"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bCs/>
          <w:sz w:val="28"/>
          <w:szCs w:val="28"/>
          <w:lang w:eastAsia="ru-RU"/>
        </w:rPr>
        <w:t xml:space="preserve">«Интересные сведения об Аксаковских местах Самарской области» в </w:t>
      </w:r>
      <w:r w:rsidR="00A269D0" w:rsidRPr="00CA4171">
        <w:rPr>
          <w:rFonts w:ascii="Times New Roman" w:eastAsia="Times New Roman" w:hAnsi="Times New Roman" w:cs="Times New Roman"/>
          <w:bCs/>
          <w:sz w:val="28"/>
          <w:szCs w:val="28"/>
          <w:lang w:eastAsia="ru-RU"/>
        </w:rPr>
        <w:t xml:space="preserve">сообщениях газеты «Хроник самарочки» и </w:t>
      </w:r>
      <w:r w:rsidR="00A269D0"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bCs/>
          <w:sz w:val="28"/>
          <w:szCs w:val="28"/>
          <w:lang w:eastAsia="ru-RU"/>
        </w:rPr>
        <w:t xml:space="preserve">интернет – ресурсах. </w:t>
      </w:r>
      <w:r w:rsidR="00146FBF" w:rsidRPr="00CA4171">
        <w:rPr>
          <w:rFonts w:ascii="Times New Roman" w:eastAsia="Times New Roman" w:hAnsi="Times New Roman" w:cs="Times New Roman"/>
          <w:bCs/>
          <w:sz w:val="28"/>
          <w:szCs w:val="28"/>
          <w:lang w:eastAsia="ru-RU"/>
        </w:rPr>
        <w:br/>
        <w:t>Вот об этом</w:t>
      </w:r>
      <w:r w:rsidR="00A269D0" w:rsidRPr="00CA4171">
        <w:rPr>
          <w:rFonts w:ascii="Times New Roman" w:eastAsia="Times New Roman" w:hAnsi="Times New Roman" w:cs="Times New Roman"/>
          <w:bCs/>
          <w:sz w:val="28"/>
          <w:szCs w:val="28"/>
          <w:lang w:eastAsia="ru-RU"/>
        </w:rPr>
        <w:t xml:space="preserve"> и будет  краеведческая экскурсия</w:t>
      </w:r>
      <w:r w:rsidR="00146FBF" w:rsidRPr="00CA4171">
        <w:rPr>
          <w:rFonts w:ascii="Times New Roman" w:eastAsia="Times New Roman" w:hAnsi="Times New Roman" w:cs="Times New Roman"/>
          <w:bCs/>
          <w:sz w:val="28"/>
          <w:szCs w:val="28"/>
          <w:lang w:eastAsia="ru-RU"/>
        </w:rPr>
        <w:t>.</w:t>
      </w:r>
      <w:r w:rsidR="00146FBF"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b/>
          <w:bCs/>
          <w:sz w:val="28"/>
          <w:szCs w:val="28"/>
          <w:lang w:eastAsia="ru-RU"/>
        </w:rPr>
        <w:t>Род Аксаковых является одним из стариннейших в России</w:t>
      </w:r>
      <w:r w:rsidR="00146FBF" w:rsidRPr="00CA4171">
        <w:rPr>
          <w:rFonts w:ascii="Times New Roman" w:eastAsia="Times New Roman" w:hAnsi="Times New Roman" w:cs="Times New Roman"/>
          <w:sz w:val="28"/>
          <w:szCs w:val="28"/>
          <w:lang w:eastAsia="ru-RU"/>
        </w:rPr>
        <w:t>, ведь первые упоминания о нём относятся к 1027 году. Многие из этого дворянского рода занимали почётные должности и награждались за верную службу Отечеству лично русскими царями.</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C641B8">
        <w:rPr>
          <w:rFonts w:ascii="Times New Roman" w:eastAsia="Times New Roman" w:hAnsi="Times New Roman" w:cs="Times New Roman"/>
          <w:b/>
          <w:bCs/>
          <w:sz w:val="28"/>
          <w:szCs w:val="28"/>
          <w:lang w:eastAsia="ru-RU"/>
        </w:rPr>
        <w:t>(слайд №3</w:t>
      </w:r>
      <w:r w:rsidR="00BD5B10"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b/>
          <w:bCs/>
          <w:sz w:val="28"/>
          <w:szCs w:val="28"/>
          <w:lang w:eastAsia="ru-RU"/>
        </w:rPr>
        <w:t xml:space="preserve">Сергей Тимофеевич Аксаков (1791-1859) – самобытный русский писатель, </w:t>
      </w:r>
      <w:r w:rsidR="00146FBF" w:rsidRPr="00CA4171">
        <w:rPr>
          <w:rFonts w:ascii="Times New Roman" w:eastAsia="Times New Roman" w:hAnsi="Times New Roman" w:cs="Times New Roman"/>
          <w:sz w:val="28"/>
          <w:szCs w:val="28"/>
          <w:lang w:eastAsia="ru-RU"/>
        </w:rPr>
        <w:t xml:space="preserve">личность которого настолько значительна в истории </w:t>
      </w:r>
      <w:r w:rsidR="00146FBF" w:rsidRPr="00CA4171">
        <w:rPr>
          <w:rFonts w:ascii="Times New Roman" w:eastAsia="Times New Roman" w:hAnsi="Times New Roman" w:cs="Times New Roman"/>
          <w:sz w:val="28"/>
          <w:szCs w:val="28"/>
          <w:lang w:eastAsia="ru-RU"/>
        </w:rPr>
        <w:lastRenderedPageBreak/>
        <w:t>русской и мировой культуры, что 1991 год, год 100-летия писателя, был объявлен ЮНЕСКО годом Аксакова по всему миру.</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b/>
          <w:bCs/>
          <w:sz w:val="28"/>
          <w:szCs w:val="28"/>
          <w:lang w:eastAsia="ru-RU"/>
        </w:rPr>
        <w:t xml:space="preserve">«Пусть я и второстепенный писатель, но мой кирпичик уже лежит в фундаменте того, что создаст великого писателя». </w:t>
      </w:r>
      <w:r w:rsidRPr="00CA4171">
        <w:rPr>
          <w:rFonts w:ascii="Times New Roman" w:eastAsia="Times New Roman" w:hAnsi="Times New Roman" w:cs="Times New Roman"/>
          <w:b/>
          <w:bCs/>
          <w:sz w:val="28"/>
          <w:szCs w:val="28"/>
          <w:lang w:eastAsia="ru-RU"/>
        </w:rPr>
        <w:t xml:space="preserve">                                 С.Т.</w:t>
      </w:r>
      <w:r w:rsidR="00146FBF" w:rsidRPr="00CA4171">
        <w:rPr>
          <w:rFonts w:ascii="Times New Roman" w:eastAsia="Times New Roman" w:hAnsi="Times New Roman" w:cs="Times New Roman"/>
          <w:b/>
          <w:bCs/>
          <w:sz w:val="28"/>
          <w:szCs w:val="28"/>
          <w:lang w:eastAsia="ru-RU"/>
        </w:rPr>
        <w:t>Аксаков</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BD5B10"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 xml:space="preserve">Аксаков Сергей Тимофеевич - прозаик, мемуарист, критик, журналист, родился 20 сентября 1791 г. в Уфе.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t xml:space="preserve">Происходил из родовитой дворянской семьи. Отец, Тимофей Степанович, служил прокурором Верхнего земского суда в Уфе. Мать, Мария Николаевна (урожденная Зубова), принадлежала к уфимской чиновной аристократии.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C641B8">
        <w:rPr>
          <w:rFonts w:ascii="Times New Roman" w:eastAsia="Times New Roman" w:hAnsi="Times New Roman" w:cs="Times New Roman"/>
          <w:b/>
          <w:bCs/>
          <w:sz w:val="28"/>
          <w:szCs w:val="28"/>
          <w:lang w:eastAsia="ru-RU"/>
        </w:rPr>
        <w:t>(слайд №4)</w:t>
      </w:r>
      <w:r w:rsidR="00DC2B5F"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 xml:space="preserve">Свои ранние годы С. Т. Аксаков провел в Уфе и в дедовском степном имении Новом Аксакове Бугурусланского уезда Самарской губернии (сейчас это Оренбургская область).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t>В автобиографических произведениях Аксакова это имение фигурирует под именем Новое Багрово. С детства он полюбил природу: рыбная ловля, охота, собирание ягод, дальние прогулки в лес или в степь заложили в нем глубокие и мощные пласты впечатлений, которые позднее, спустя десятилетия, стали неиссякаемым источником художественного творчества.</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t>В 1801 году Аксаков поступил в Казанскую гимназию, а в 1805 г. был принят в только что открытый Казанский университет. Гимназическая и студенческая пора с теплотой вспоминались писателю и годы спустя, во время работы над мемуарами.</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t xml:space="preserve">Именно в гимназии и в университете проявился глубокий интерес к литературе, родившийся под влиянием преподавателя русской словесности Н. М. Ибрагимова.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t xml:space="preserve">Аксаков основательно изучил писателей XVIII в.,                                            от М. В. Ломоносова до Г. Р. Державина; пробовал он сочинять и сам, участвуя в рукописных студенческих журналах.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C641B8">
        <w:rPr>
          <w:rFonts w:ascii="Times New Roman" w:eastAsia="Times New Roman" w:hAnsi="Times New Roman" w:cs="Times New Roman"/>
          <w:b/>
          <w:bCs/>
          <w:sz w:val="28"/>
          <w:szCs w:val="28"/>
          <w:lang w:eastAsia="ru-RU"/>
        </w:rPr>
        <w:t>(слайд №5</w:t>
      </w:r>
      <w:r w:rsidR="00DC2B5F"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Первые стихотворные произведения Аксакова - "К соловью",                        "К неверной" и другие - окрашены в сентиментальные тона, свойственные и массовой лирике того времени и творчеству окружавших его начинающих поэтов. Увлекался он и театром,                  с успехом выступая в студенческих спектаклях.</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C641B8">
        <w:rPr>
          <w:rFonts w:ascii="Times New Roman" w:eastAsia="Times New Roman" w:hAnsi="Times New Roman" w:cs="Times New Roman"/>
          <w:b/>
          <w:bCs/>
          <w:sz w:val="28"/>
          <w:szCs w:val="28"/>
          <w:lang w:eastAsia="ru-RU"/>
        </w:rPr>
        <w:t>(слайд №10</w:t>
      </w:r>
      <w:r w:rsidR="00A12C9C"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 xml:space="preserve">В  1816 г. Аксаков женился на Ольге Семеновне Заплатиной, дочери проживавшего в Москве суворовского генерала, и уехал с молодой женой в Новое Аксаково. В 1817 г. в семье родился сын Константин - в будущем известный критик, поэт и ученый, один из основателей славянофильства. В 1819 г. родилась дочь Вера, в 1820 г. - второй сын, Григорий (Самарский губернатор в 1867 – 1872 гг., губернский предводитель Самарского дворянства в 1884-1891 гг.); позднее, в 1823 г. - Иван, впоследствии так же известный поэт, критик, публицист, видный деятель славянофильства.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t xml:space="preserve">Всего в семье было десять детей. Аксаковы уделяли их воспитанию исключительное внимание. Семью отличала общность интересов, высокий интеллектуальный и духовный настрой.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C641B8">
        <w:rPr>
          <w:rFonts w:ascii="Times New Roman" w:eastAsia="Times New Roman" w:hAnsi="Times New Roman" w:cs="Times New Roman"/>
          <w:b/>
          <w:bCs/>
          <w:sz w:val="28"/>
          <w:szCs w:val="28"/>
          <w:lang w:eastAsia="ru-RU"/>
        </w:rPr>
        <w:t>(слайд №6</w:t>
      </w:r>
      <w:r w:rsidR="00A12C9C"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 xml:space="preserve">Во второй половине 50-х годов резко ухудшается здоровье писателя, он стремительно слепнет. И ... продолжает работать: в 1856 г. выходит "Семейная хроника", а в 1858 г.— "Детские годы Багрова-внука". </w:t>
      </w:r>
    </w:p>
    <w:p w:rsidR="00146FBF" w:rsidRPr="00CA4171" w:rsidRDefault="000F61AC" w:rsidP="00146FBF">
      <w:pPr>
        <w:spacing w:after="0" w:line="240" w:lineRule="auto"/>
        <w:jc w:val="both"/>
        <w:rPr>
          <w:rFonts w:ascii="Times New Roman" w:eastAsia="Times New Roman" w:hAnsi="Times New Roman" w:cs="Times New Roman"/>
          <w:b/>
          <w:bCs/>
          <w:sz w:val="28"/>
          <w:szCs w:val="28"/>
          <w:lang w:eastAsia="ru-RU"/>
        </w:rPr>
      </w:pPr>
      <w:r w:rsidRPr="00CA4171">
        <w:rPr>
          <w:rFonts w:ascii="Times New Roman" w:eastAsia="Times New Roman" w:hAnsi="Times New Roman" w:cs="Times New Roman"/>
          <w:sz w:val="28"/>
          <w:szCs w:val="28"/>
          <w:lang w:eastAsia="ru-RU"/>
        </w:rPr>
        <w:t xml:space="preserve"> В своей биографической  повести</w:t>
      </w:r>
      <w:r w:rsidR="007A37C0" w:rsidRPr="00CA4171">
        <w:rPr>
          <w:rFonts w:ascii="Times New Roman" w:eastAsia="Times New Roman" w:hAnsi="Times New Roman" w:cs="Times New Roman"/>
          <w:sz w:val="28"/>
          <w:szCs w:val="28"/>
          <w:lang w:eastAsia="ru-RU"/>
        </w:rPr>
        <w:t xml:space="preserve"> </w:t>
      </w:r>
      <w:r w:rsidRPr="00CA4171">
        <w:rPr>
          <w:rFonts w:ascii="Times New Roman" w:eastAsia="Times New Roman" w:hAnsi="Times New Roman" w:cs="Times New Roman"/>
          <w:sz w:val="28"/>
          <w:szCs w:val="28"/>
          <w:lang w:eastAsia="ru-RU"/>
        </w:rPr>
        <w:t>"Детские годы Багрова-внука" С.Т. Аксаков пишет:</w:t>
      </w:r>
      <w:r w:rsidR="007A37C0" w:rsidRPr="00CA4171">
        <w:rPr>
          <w:rFonts w:ascii="Times New Roman" w:eastAsia="Times New Roman" w:hAnsi="Times New Roman" w:cs="Times New Roman"/>
          <w:sz w:val="28"/>
          <w:szCs w:val="28"/>
          <w:lang w:eastAsia="ru-RU"/>
        </w:rPr>
        <w:t xml:space="preserve"> «</w:t>
      </w:r>
      <w:r w:rsidRPr="00CA4171">
        <w:rPr>
          <w:rFonts w:ascii="Times New Roman" w:eastAsia="Times New Roman" w:hAnsi="Times New Roman" w:cs="Times New Roman"/>
          <w:sz w:val="28"/>
          <w:szCs w:val="28"/>
          <w:lang w:eastAsia="ru-RU"/>
        </w:rPr>
        <w:t>В первый день</w:t>
      </w:r>
      <w:r w:rsidR="007A37C0" w:rsidRPr="00CA4171">
        <w:rPr>
          <w:rFonts w:ascii="Times New Roman" w:eastAsia="Times New Roman" w:hAnsi="Times New Roman" w:cs="Times New Roman"/>
          <w:sz w:val="28"/>
          <w:szCs w:val="28"/>
          <w:lang w:eastAsia="ru-RU"/>
        </w:rPr>
        <w:t xml:space="preserve"> мы ночевали возле татарской деревни Байтуган, на берегу полноводной и очень рыбной  реки Сок…». Аксаков  вспоминает  эту деревню и в"Семейной хронике":  « так продолжался наш путь, а на пятый день приехали мы ночевать в деревню  Татарский Байтуган, лежащую на реке Сок, всего в двадцати верстах от Аксакова…»</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C641B8">
        <w:rPr>
          <w:rFonts w:ascii="Times New Roman" w:eastAsia="Times New Roman" w:hAnsi="Times New Roman" w:cs="Times New Roman"/>
          <w:b/>
          <w:bCs/>
          <w:sz w:val="28"/>
          <w:szCs w:val="28"/>
          <w:lang w:eastAsia="ru-RU"/>
        </w:rPr>
        <w:t>(слайд №7</w:t>
      </w:r>
      <w:r w:rsidR="00A12C9C"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Автобиографическая дилогия Аксакова, воспроизводившая жизнь трех поколений помещичьей семьи, строилась по законам художественно-документальной прозы с ее предельной верностью действительности, с минимальным участием вымысла, а также с повышенной ролью героя-рассказчика. "Заменить действительность вымыслом я не в состоянии. Я пробовал несколько раз писать вымышленное происшествие и вымышленных людей. Выходит совершенная дрянь, и мне самому становилось смешно," - писал Сергей Тимофеевич, характеризуя свой творческий метод. И.С.Тургенев поддержал замысел Аксакова написать книгу для детей и так отозвался о романе "Семейная хроника": "Эта ваша книга такая прелесть, что и сказать нельзя. Вот он настоящий тон и стиль, вот русская жизнь, вот зачатки будущего русского романа".</w:t>
      </w:r>
      <w:r w:rsidR="00146FBF" w:rsidRPr="00CA4171">
        <w:rPr>
          <w:rFonts w:ascii="Times New Roman" w:eastAsia="Times New Roman" w:hAnsi="Times New Roman" w:cs="Times New Roman"/>
          <w:sz w:val="28"/>
          <w:szCs w:val="28"/>
          <w:lang w:eastAsia="ru-RU"/>
        </w:rPr>
        <w:br/>
      </w:r>
      <w:r w:rsidR="003B287A" w:rsidRPr="00CA4171">
        <w:rPr>
          <w:rFonts w:ascii="Times New Roman" w:eastAsia="Times New Roman" w:hAnsi="Times New Roman" w:cs="Times New Roman"/>
          <w:sz w:val="28"/>
          <w:szCs w:val="28"/>
          <w:lang w:eastAsia="ru-RU"/>
        </w:rPr>
        <w:t>(</w:t>
      </w:r>
      <w:r w:rsidR="00146FBF" w:rsidRPr="00CA4171">
        <w:rPr>
          <w:rFonts w:ascii="Times New Roman" w:eastAsia="Times New Roman" w:hAnsi="Times New Roman" w:cs="Times New Roman"/>
          <w:i/>
          <w:sz w:val="28"/>
          <w:szCs w:val="28"/>
          <w:lang w:eastAsia="ru-RU"/>
        </w:rPr>
        <w:t>С. Т. Аксаков диктует дочери свои воспоминания.</w:t>
      </w:r>
      <w:r w:rsidR="00146FBF" w:rsidRPr="00CA4171">
        <w:rPr>
          <w:rFonts w:ascii="Times New Roman" w:eastAsia="Times New Roman" w:hAnsi="Times New Roman" w:cs="Times New Roman"/>
          <w:i/>
          <w:sz w:val="28"/>
          <w:szCs w:val="28"/>
          <w:lang w:eastAsia="ru-RU"/>
        </w:rPr>
        <w:br/>
        <w:t>Акварель</w:t>
      </w:r>
      <w:r w:rsidR="00CA4171">
        <w:rPr>
          <w:rFonts w:ascii="Times New Roman" w:eastAsia="Times New Roman" w:hAnsi="Times New Roman" w:cs="Times New Roman"/>
          <w:i/>
          <w:sz w:val="28"/>
          <w:szCs w:val="28"/>
          <w:lang w:eastAsia="ru-RU"/>
        </w:rPr>
        <w:t xml:space="preserve"> </w:t>
      </w:r>
      <w:r w:rsidR="00146FBF" w:rsidRPr="00CA4171">
        <w:rPr>
          <w:rFonts w:ascii="Times New Roman" w:eastAsia="Times New Roman" w:hAnsi="Times New Roman" w:cs="Times New Roman"/>
          <w:i/>
          <w:sz w:val="28"/>
          <w:szCs w:val="28"/>
          <w:lang w:eastAsia="ru-RU"/>
        </w:rPr>
        <w:t>К.А.Трутовского</w:t>
      </w:r>
      <w:r w:rsidR="003B287A" w:rsidRPr="00CA4171">
        <w:rPr>
          <w:rFonts w:ascii="Times New Roman" w:eastAsia="Times New Roman" w:hAnsi="Times New Roman" w:cs="Times New Roman"/>
          <w:i/>
          <w:sz w:val="28"/>
          <w:szCs w:val="28"/>
          <w:lang w:eastAsia="ru-RU"/>
        </w:rPr>
        <w:t>.)</w:t>
      </w:r>
      <w:r w:rsidR="00146FBF" w:rsidRPr="00CA4171">
        <w:rPr>
          <w:rFonts w:ascii="Times New Roman" w:eastAsia="Times New Roman" w:hAnsi="Times New Roman" w:cs="Times New Roman"/>
          <w:i/>
          <w:sz w:val="28"/>
          <w:szCs w:val="28"/>
          <w:lang w:eastAsia="ru-RU"/>
        </w:rPr>
        <w:br/>
      </w:r>
      <w:r w:rsidR="00146FBF" w:rsidRPr="00CA4171">
        <w:rPr>
          <w:rFonts w:ascii="Times New Roman" w:eastAsia="Times New Roman" w:hAnsi="Times New Roman" w:cs="Times New Roman"/>
          <w:sz w:val="28"/>
          <w:szCs w:val="28"/>
          <w:lang w:eastAsia="ru-RU"/>
        </w:rPr>
        <w:br/>
        <w:t>Очень необычной является еще одна книга Сергея Тимофеевича, опубликованная в 1859 году - "Собирание бабочек". Это одновременно и документально-художественное повествование, и пособие для начинающего энтомолога.</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C641B8">
        <w:rPr>
          <w:rFonts w:ascii="Times New Roman" w:eastAsia="Times New Roman" w:hAnsi="Times New Roman" w:cs="Times New Roman"/>
          <w:b/>
          <w:bCs/>
          <w:sz w:val="28"/>
          <w:szCs w:val="28"/>
          <w:lang w:eastAsia="ru-RU"/>
        </w:rPr>
        <w:t>(слайд №8</w:t>
      </w:r>
      <w:r w:rsidR="00A12C9C"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 xml:space="preserve">Приложением к "Детским годам Багрова-внука" стала знаменитая сказка Аксакова "Аленький цветочек". 23 ноября 1856 года Сергей Аксаков написал своему сыну Ивану письмо, в котором сообщал о своей работе над сказкой "Аленький цветочек", услышанной автором в детстве от своей ключницы Пелагеи. Аксаков записал сказку в той форме, в какой она была изложена, - со всеми диалектными и фольклорными особенностями речи рассказчицы.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C641B8">
        <w:rPr>
          <w:rFonts w:ascii="Times New Roman" w:eastAsia="Times New Roman" w:hAnsi="Times New Roman" w:cs="Times New Roman"/>
          <w:b/>
          <w:bCs/>
          <w:sz w:val="28"/>
          <w:szCs w:val="28"/>
          <w:lang w:eastAsia="ru-RU"/>
        </w:rPr>
        <w:t>(слайд №9</w:t>
      </w:r>
      <w:r w:rsidR="00E005C8"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 xml:space="preserve">Сказка постоянно выходила отдельными изданиями, эта книга есть во всех библиотеках, по сказке были созданы диафильм, мультфильм, художественный фильм. В сознании многих </w:t>
      </w:r>
      <w:r w:rsidR="00146FBF" w:rsidRPr="00CA4171">
        <w:rPr>
          <w:rFonts w:ascii="Times New Roman" w:eastAsia="Times New Roman" w:hAnsi="Times New Roman" w:cs="Times New Roman"/>
          <w:i/>
          <w:sz w:val="28"/>
          <w:szCs w:val="28"/>
          <w:lang w:eastAsia="ru-RU"/>
        </w:rPr>
        <w:t>"Аленький цветочек"</w:t>
      </w:r>
      <w:r w:rsidR="00440509" w:rsidRPr="00CA4171">
        <w:rPr>
          <w:rFonts w:ascii="Times New Roman" w:eastAsia="Times New Roman" w:hAnsi="Times New Roman" w:cs="Times New Roman"/>
          <w:i/>
          <w:sz w:val="28"/>
          <w:szCs w:val="28"/>
          <w:lang w:eastAsia="ru-RU"/>
        </w:rPr>
        <w:t xml:space="preserve"> (Сказка ключницы Пелагеи)</w:t>
      </w:r>
      <w:r w:rsidR="00146FBF" w:rsidRPr="00CA4171">
        <w:rPr>
          <w:rFonts w:ascii="Times New Roman" w:eastAsia="Times New Roman" w:hAnsi="Times New Roman" w:cs="Times New Roman"/>
          <w:sz w:val="28"/>
          <w:szCs w:val="28"/>
          <w:lang w:eastAsia="ru-RU"/>
        </w:rPr>
        <w:t xml:space="preserve"> - народная сказка. Такова сила таланта Аксакова и волшебство его художественной речи.</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C641B8">
        <w:rPr>
          <w:rFonts w:ascii="Times New Roman" w:eastAsia="Times New Roman" w:hAnsi="Times New Roman" w:cs="Times New Roman"/>
          <w:b/>
          <w:bCs/>
          <w:sz w:val="28"/>
          <w:szCs w:val="28"/>
          <w:lang w:eastAsia="ru-RU"/>
        </w:rPr>
        <w:t>(слайд №16</w:t>
      </w:r>
      <w:r w:rsidR="00CC6F01"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Произведения Аксакова дороги нам, как чистый родник поэзии, неиссякаемый источник познания жизни, красоты окружающего нас мира природы. Книги Сергея Тимофеевича Аксакова обладают той удивительной силой нравственного воздействия на читателя, которая позволила им стать замечательным средством воспитания человека в человеке.</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C641B8">
        <w:rPr>
          <w:rFonts w:ascii="Times New Roman" w:eastAsia="Times New Roman" w:hAnsi="Times New Roman" w:cs="Times New Roman"/>
          <w:b/>
          <w:bCs/>
          <w:sz w:val="28"/>
          <w:szCs w:val="28"/>
          <w:lang w:eastAsia="ru-RU"/>
        </w:rPr>
        <w:t>(слайд №13</w:t>
      </w:r>
      <w:r w:rsidR="00CC6F01"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 xml:space="preserve">В 1909 году в «Самарских губернских ведомостях», в статье, посвященной 50-летию со дня смерти Аксакова, было сказано, что писателя почитает вся Россия, но особенно он «дорог и памятен Самарской губернии, с которой связан его род, начиная с дедушки». И в этом же году при Доме самарского дворянства был создан </w:t>
      </w:r>
      <w:r w:rsidR="00146FBF" w:rsidRPr="00CA4171">
        <w:rPr>
          <w:rFonts w:ascii="Times New Roman" w:eastAsia="Times New Roman" w:hAnsi="Times New Roman" w:cs="Times New Roman"/>
          <w:i/>
          <w:sz w:val="28"/>
          <w:szCs w:val="28"/>
          <w:lang w:eastAsia="ru-RU"/>
        </w:rPr>
        <w:t xml:space="preserve">музей имени С.Т. Аксакова – Аксаковская комната. </w:t>
      </w:r>
      <w:r w:rsidR="00146FBF" w:rsidRPr="00CA4171">
        <w:rPr>
          <w:rFonts w:ascii="Times New Roman" w:eastAsia="Times New Roman" w:hAnsi="Times New Roman" w:cs="Times New Roman"/>
          <w:i/>
          <w:sz w:val="28"/>
          <w:szCs w:val="28"/>
          <w:lang w:eastAsia="ru-RU"/>
        </w:rPr>
        <w:br/>
      </w:r>
      <w:r w:rsidR="00146FBF" w:rsidRPr="00CA4171">
        <w:rPr>
          <w:rFonts w:ascii="Times New Roman" w:eastAsia="Times New Roman" w:hAnsi="Times New Roman" w:cs="Times New Roman"/>
          <w:i/>
          <w:sz w:val="28"/>
          <w:szCs w:val="28"/>
          <w:lang w:eastAsia="ru-RU"/>
        </w:rPr>
        <w:br/>
      </w:r>
      <w:r w:rsidR="00146FBF" w:rsidRPr="00CA4171">
        <w:rPr>
          <w:rFonts w:ascii="Times New Roman" w:eastAsia="Times New Roman" w:hAnsi="Times New Roman" w:cs="Times New Roman"/>
          <w:sz w:val="28"/>
          <w:szCs w:val="28"/>
          <w:lang w:eastAsia="ru-RU"/>
        </w:rPr>
        <w:br/>
      </w:r>
      <w:r w:rsidR="00C641B8">
        <w:rPr>
          <w:rFonts w:ascii="Times New Roman" w:eastAsia="Times New Roman" w:hAnsi="Times New Roman" w:cs="Times New Roman"/>
          <w:b/>
          <w:bCs/>
          <w:sz w:val="28"/>
          <w:szCs w:val="28"/>
          <w:lang w:eastAsia="ru-RU"/>
        </w:rPr>
        <w:t>(слайд №14</w:t>
      </w:r>
      <w:r w:rsidR="00CC6F01"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b/>
          <w:bCs/>
          <w:sz w:val="28"/>
          <w:szCs w:val="28"/>
          <w:lang w:eastAsia="ru-RU"/>
        </w:rPr>
        <w:t>К Самаре семейство Аксаковых имеет непосредственное отношение, оставив в истории нашего города яркий след. На самарской земле покоится прах его деда Степана Михайловича, сына Григория Сергеевича и внучки Ольги Григорьевны Аксаковых.</w:t>
      </w:r>
      <w:r w:rsidR="00146FBF" w:rsidRPr="00CA4171">
        <w:rPr>
          <w:rFonts w:ascii="Times New Roman" w:eastAsia="Times New Roman" w:hAnsi="Times New Roman" w:cs="Times New Roman"/>
          <w:b/>
          <w:bCs/>
          <w:sz w:val="28"/>
          <w:szCs w:val="28"/>
          <w:lang w:eastAsia="ru-RU"/>
        </w:rPr>
        <w:br/>
      </w:r>
      <w:r w:rsidR="00146FBF" w:rsidRPr="00CA4171">
        <w:rPr>
          <w:rFonts w:ascii="Times New Roman" w:eastAsia="Times New Roman" w:hAnsi="Times New Roman" w:cs="Times New Roman"/>
          <w:b/>
          <w:bCs/>
          <w:sz w:val="28"/>
          <w:szCs w:val="28"/>
          <w:lang w:eastAsia="ru-RU"/>
        </w:rPr>
        <w:br/>
      </w:r>
    </w:p>
    <w:p w:rsidR="004B2746" w:rsidRDefault="00C641B8" w:rsidP="00146F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(слайд №11</w:t>
      </w:r>
      <w:r w:rsidR="00CC6F01"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b/>
          <w:bCs/>
          <w:sz w:val="28"/>
          <w:szCs w:val="28"/>
          <w:lang w:eastAsia="ru-RU"/>
        </w:rPr>
        <w:t>Григорий Сергеевич Аксаков (сын писателя)</w:t>
      </w:r>
      <w:r w:rsidR="00146FBF" w:rsidRPr="00CA4171">
        <w:rPr>
          <w:rFonts w:ascii="Times New Roman" w:eastAsia="Times New Roman" w:hAnsi="Times New Roman" w:cs="Times New Roman"/>
          <w:sz w:val="28"/>
          <w:szCs w:val="28"/>
          <w:lang w:eastAsia="ru-RU"/>
        </w:rPr>
        <w:t xml:space="preserve"> родился </w:t>
      </w:r>
      <w:r w:rsidR="00CA4171">
        <w:rPr>
          <w:rFonts w:ascii="Times New Roman" w:eastAsia="Times New Roman" w:hAnsi="Times New Roman" w:cs="Times New Roman"/>
          <w:sz w:val="28"/>
          <w:szCs w:val="28"/>
          <w:lang w:eastAsia="ru-RU"/>
        </w:rPr>
        <w:t xml:space="preserve">                      </w:t>
      </w:r>
      <w:r w:rsidR="00146FBF" w:rsidRPr="00CA4171">
        <w:rPr>
          <w:rFonts w:ascii="Times New Roman" w:eastAsia="Times New Roman" w:hAnsi="Times New Roman" w:cs="Times New Roman"/>
          <w:sz w:val="28"/>
          <w:szCs w:val="28"/>
          <w:lang w:eastAsia="ru-RU"/>
        </w:rPr>
        <w:t xml:space="preserve">4 октября 1820, Знаменское Бугурусланского уезда Оренбургской губернии.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t xml:space="preserve">Служил в Самаре вице-губернатором, губернатором, три раза избирался губернским предводителем дворянства. 20 января 1867 года Г. С. Аксаков </w:t>
      </w:r>
      <w:r w:rsidR="00146FBF" w:rsidRPr="00A70F2E">
        <w:rPr>
          <w:rFonts w:ascii="Times New Roman" w:eastAsia="Times New Roman" w:hAnsi="Times New Roman" w:cs="Times New Roman"/>
          <w:sz w:val="28"/>
          <w:szCs w:val="28"/>
          <w:u w:val="single"/>
          <w:lang w:eastAsia="ru-RU"/>
        </w:rPr>
        <w:t>был переведён на должность самарского губернатора. Его заслугами - в нашем городе появилась железная дорога, телеграф, земская больница (ныне имени Н.И. Пирогова), соборный храм во имя Христа Спасителя</w:t>
      </w:r>
      <w:r w:rsidR="00146FBF" w:rsidRPr="00CA4171">
        <w:rPr>
          <w:rFonts w:ascii="Times New Roman" w:eastAsia="Times New Roman" w:hAnsi="Times New Roman" w:cs="Times New Roman"/>
          <w:sz w:val="28"/>
          <w:szCs w:val="28"/>
          <w:lang w:eastAsia="ru-RU"/>
        </w:rPr>
        <w:t xml:space="preserve">, просвещалось малограмотное крестьянство, развивалась экономика города. </w:t>
      </w:r>
      <w:r w:rsidR="00146FBF" w:rsidRPr="00CA4171">
        <w:rPr>
          <w:rFonts w:ascii="Times New Roman" w:eastAsia="Times New Roman" w:hAnsi="Times New Roman" w:cs="Times New Roman"/>
          <w:sz w:val="28"/>
          <w:szCs w:val="28"/>
          <w:lang w:eastAsia="ru-RU"/>
        </w:rPr>
        <w:br/>
        <w:t xml:space="preserve">Г.С. Аксаков активнейшее участвовал в организации помощи голодающим крестьянам Самарской губернии, заботился о состоянии народного здравия и трезвости, нравственности и укреплении семьи. В 1873 году </w:t>
      </w:r>
      <w:r w:rsidR="00146FBF" w:rsidRPr="00A70F2E">
        <w:rPr>
          <w:rFonts w:ascii="Times New Roman" w:eastAsia="Times New Roman" w:hAnsi="Times New Roman" w:cs="Times New Roman"/>
          <w:sz w:val="28"/>
          <w:szCs w:val="28"/>
          <w:u w:val="single"/>
          <w:lang w:eastAsia="ru-RU"/>
        </w:rPr>
        <w:t xml:space="preserve">за заслуги перед городом </w:t>
      </w:r>
      <w:r w:rsidR="00440509" w:rsidRPr="00A70F2E">
        <w:rPr>
          <w:rFonts w:ascii="Times New Roman" w:eastAsia="Times New Roman" w:hAnsi="Times New Roman" w:cs="Times New Roman"/>
          <w:sz w:val="28"/>
          <w:szCs w:val="28"/>
          <w:u w:val="single"/>
          <w:lang w:eastAsia="ru-RU"/>
        </w:rPr>
        <w:t xml:space="preserve">    </w:t>
      </w:r>
      <w:r w:rsidR="00146FBF" w:rsidRPr="00A70F2E">
        <w:rPr>
          <w:rFonts w:ascii="Times New Roman" w:eastAsia="Times New Roman" w:hAnsi="Times New Roman" w:cs="Times New Roman"/>
          <w:sz w:val="28"/>
          <w:szCs w:val="28"/>
          <w:u w:val="single"/>
          <w:lang w:eastAsia="ru-RU"/>
        </w:rPr>
        <w:t>Г.С. Аксакову присвоили звание Почётного гражданина Самары!</w:t>
      </w:r>
      <w:r w:rsidR="00146FBF" w:rsidRPr="00CA4171">
        <w:rPr>
          <w:rFonts w:ascii="Times New Roman" w:eastAsia="Times New Roman" w:hAnsi="Times New Roman" w:cs="Times New Roman"/>
          <w:sz w:val="28"/>
          <w:szCs w:val="28"/>
          <w:lang w:eastAsia="ru-RU"/>
        </w:rPr>
        <w:t xml:space="preserve"> До самой своей смерти Г.С. Аксаков служил нашему городу.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t xml:space="preserve">24 февраля (по старому стилю) 1891 года Г.С. Аксаков скончался. Гроб </w:t>
      </w:r>
      <w:r w:rsidR="00CA4171">
        <w:rPr>
          <w:rFonts w:ascii="Times New Roman" w:eastAsia="Times New Roman" w:hAnsi="Times New Roman" w:cs="Times New Roman"/>
          <w:sz w:val="28"/>
          <w:szCs w:val="28"/>
          <w:lang w:eastAsia="ru-RU"/>
        </w:rPr>
        <w:t xml:space="preserve">                    </w:t>
      </w:r>
      <w:r w:rsidR="00146FBF" w:rsidRPr="00CA4171">
        <w:rPr>
          <w:rFonts w:ascii="Times New Roman" w:eastAsia="Times New Roman" w:hAnsi="Times New Roman" w:cs="Times New Roman"/>
          <w:sz w:val="28"/>
          <w:szCs w:val="28"/>
          <w:lang w:eastAsia="ru-RU"/>
        </w:rPr>
        <w:t>с телом усопшего 18 вёрст простой народ нёс на руках!</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(слайд №15</w:t>
      </w:r>
      <w:r w:rsidR="00CC6F01"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 xml:space="preserve">В Самаре Г.С. Аксаков жил с дочерью Ольгой, которой дед                       С.Т. Аксаков посвятил, известную всему миру, сказку «Аленький цветочек», в скромном доме на пересечении улиц Саратовской и Алексеевской (ныне Фрунзе и Красноармейской) напротив известного дома Курлиных. </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(слайд №12</w:t>
      </w:r>
      <w:r w:rsidR="00CC6F01" w:rsidRPr="00CA417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sz w:val="28"/>
          <w:szCs w:val="28"/>
          <w:lang w:eastAsia="ru-RU"/>
        </w:rPr>
        <w:t>На предполагаемом месте захоронения Григория Аксакова в селе Страхово по инициативе члена Оренбургского комитета по увековечению памяти выдающихся соотечественников, историка-краеведа Сергея Колычева на средства Страховского землевладельца Владислава Афанасьева был возведен памятный крест с надписью "Григорию Сергеевичу Аксакову - одному из лучших российских губернаторов, достойному сыну Великого отца". Навели порядок и в старинном барском парке в селе Неклюдово, где также установили памятный крест деду Сергея Аксакова, Степану, и на средства Бориса Ардалина построили часовню. А в селе Аксаково разработали туристический маршрут Самара-Музей-заповедник Аксакова.</w:t>
      </w:r>
      <w:r w:rsidR="00146FBF" w:rsidRPr="00CA4171">
        <w:rPr>
          <w:rFonts w:ascii="Times New Roman" w:eastAsia="Times New Roman" w:hAnsi="Times New Roman" w:cs="Times New Roman"/>
          <w:sz w:val="28"/>
          <w:szCs w:val="28"/>
          <w:lang w:eastAsia="ru-RU"/>
        </w:rPr>
        <w:br/>
      </w:r>
      <w:r w:rsidR="00146FBF" w:rsidRPr="00CA4171">
        <w:rPr>
          <w:rFonts w:ascii="Times New Roman" w:eastAsia="Times New Roman" w:hAnsi="Times New Roman" w:cs="Times New Roman"/>
          <w:sz w:val="28"/>
          <w:szCs w:val="28"/>
          <w:lang w:eastAsia="ru-RU"/>
        </w:rPr>
        <w:br/>
      </w:r>
      <w:r w:rsidR="000A7EB1">
        <w:rPr>
          <w:rFonts w:ascii="Times New Roman" w:eastAsia="Times New Roman" w:hAnsi="Times New Roman" w:cs="Times New Roman"/>
          <w:sz w:val="28"/>
          <w:szCs w:val="28"/>
          <w:lang w:eastAsia="ru-RU"/>
        </w:rPr>
        <w:t xml:space="preserve">      </w:t>
      </w:r>
      <w:r w:rsidR="00146FBF" w:rsidRPr="00CA4171">
        <w:rPr>
          <w:rFonts w:ascii="Times New Roman" w:eastAsia="Times New Roman" w:hAnsi="Times New Roman" w:cs="Times New Roman"/>
          <w:sz w:val="28"/>
          <w:szCs w:val="28"/>
          <w:lang w:eastAsia="ru-RU"/>
        </w:rPr>
        <w:t>Любопытные повороты в судьбе были и у других представителей рода Аксаковых. Внучка писателя и дочка губернатора Ольга, для которой в свое время и была написана сказка «Аленький цветочек», впоследствии основала кумысолечебное заведение. А внук Григория Аксакова Сергей Аксаков во время гражданской войны служил в Колчаковской армии, потом эмигрировал, жил в Шанхае и вернулся на родину лишь под конец жизни, в конце 50-х годов. Прямых потомков Аксаковых сегодня, к сожалению, не осталось. Род прервался — осталась лишь память о людях, верой и правдой служивших Отечеству.</w:t>
      </w:r>
      <w:r w:rsidR="00146FBF" w:rsidRPr="00CA4171">
        <w:rPr>
          <w:rFonts w:ascii="Times New Roman" w:eastAsia="Times New Roman" w:hAnsi="Times New Roman" w:cs="Times New Roman"/>
          <w:sz w:val="28"/>
          <w:szCs w:val="28"/>
          <w:lang w:eastAsia="ru-RU"/>
        </w:rPr>
        <w:br/>
      </w:r>
      <w:r w:rsidR="000A7EB1">
        <w:rPr>
          <w:rFonts w:ascii="Times New Roman" w:eastAsia="Times New Roman" w:hAnsi="Times New Roman" w:cs="Times New Roman"/>
          <w:b/>
          <w:bCs/>
          <w:sz w:val="28"/>
          <w:szCs w:val="28"/>
          <w:lang w:eastAsia="ru-RU"/>
        </w:rPr>
        <w:t xml:space="preserve">      </w:t>
      </w:r>
      <w:r w:rsidR="00146FBF" w:rsidRPr="00CA4171">
        <w:rPr>
          <w:rFonts w:ascii="Times New Roman" w:eastAsia="Times New Roman" w:hAnsi="Times New Roman" w:cs="Times New Roman"/>
          <w:b/>
          <w:bCs/>
          <w:sz w:val="28"/>
          <w:szCs w:val="28"/>
          <w:lang w:eastAsia="ru-RU"/>
        </w:rPr>
        <w:t>Семья Аксаковых - замечательное и, по-своему, уникальное явление русской жизни. Это был тот редкий случай в русской истории, когда не одного человека, а целую семью окружало всеобщее почтение. Современников привлекала царившая в этой семье теплота и сердечность, чистота её нравственной атмосферы, широта культурных интересов, удивительно прочная связь старшего и молодого поколений.</w:t>
      </w:r>
      <w:r w:rsidR="00146FBF" w:rsidRPr="00CA4171">
        <w:rPr>
          <w:rFonts w:ascii="Times New Roman" w:eastAsia="Times New Roman" w:hAnsi="Times New Roman" w:cs="Times New Roman"/>
          <w:sz w:val="28"/>
          <w:szCs w:val="28"/>
          <w:lang w:eastAsia="ru-RU"/>
        </w:rPr>
        <w:br/>
      </w:r>
    </w:p>
    <w:p w:rsidR="00146FBF" w:rsidRPr="00C641B8" w:rsidRDefault="00146FBF" w:rsidP="004B2746">
      <w:pPr>
        <w:spacing w:after="0" w:line="240" w:lineRule="auto"/>
        <w:jc w:val="center"/>
        <w:rPr>
          <w:rFonts w:ascii="Times New Roman" w:hAnsi="Times New Roman" w:cs="Times New Roman"/>
          <w:sz w:val="28"/>
          <w:szCs w:val="28"/>
          <w:u w:val="single"/>
        </w:rPr>
      </w:pPr>
      <w:r w:rsidRPr="00CA4171">
        <w:rPr>
          <w:rFonts w:ascii="Times New Roman" w:eastAsia="Times New Roman" w:hAnsi="Times New Roman" w:cs="Times New Roman"/>
          <w:sz w:val="28"/>
          <w:szCs w:val="28"/>
          <w:lang w:eastAsia="ru-RU"/>
        </w:rPr>
        <w:br/>
      </w:r>
      <w:r w:rsidR="00A412BE" w:rsidRPr="00C641B8">
        <w:rPr>
          <w:rFonts w:ascii="Times New Roman" w:hAnsi="Times New Roman" w:cs="Times New Roman"/>
          <w:sz w:val="28"/>
          <w:szCs w:val="28"/>
          <w:u w:val="single"/>
        </w:rPr>
        <w:t xml:space="preserve"> Список использованной литературы:</w:t>
      </w:r>
    </w:p>
    <w:p w:rsidR="004B2746" w:rsidRPr="00C641B8" w:rsidRDefault="004B2746" w:rsidP="004B2746">
      <w:pPr>
        <w:spacing w:after="0" w:line="240" w:lineRule="auto"/>
        <w:jc w:val="center"/>
        <w:rPr>
          <w:rFonts w:ascii="Times New Roman" w:hAnsi="Times New Roman" w:cs="Times New Roman"/>
          <w:sz w:val="28"/>
          <w:szCs w:val="28"/>
          <w:u w:val="single"/>
        </w:rPr>
      </w:pPr>
    </w:p>
    <w:p w:rsidR="00A412BE" w:rsidRDefault="00A412BE" w:rsidP="00A412BE">
      <w:pPr>
        <w:pStyle w:val="a9"/>
        <w:numPr>
          <w:ilvl w:val="0"/>
          <w:numId w:val="1"/>
        </w:numPr>
        <w:spacing w:after="0" w:line="240" w:lineRule="auto"/>
        <w:jc w:val="both"/>
        <w:rPr>
          <w:rFonts w:ascii="Times New Roman" w:hAnsi="Times New Roman" w:cs="Times New Roman"/>
          <w:sz w:val="28"/>
          <w:szCs w:val="28"/>
        </w:rPr>
      </w:pPr>
      <w:r w:rsidRPr="00A412BE">
        <w:rPr>
          <w:rFonts w:ascii="Times New Roman" w:hAnsi="Times New Roman" w:cs="Times New Roman"/>
          <w:sz w:val="28"/>
          <w:szCs w:val="28"/>
        </w:rPr>
        <w:t>«Самарские губернские ведомости»,1909 г.</w:t>
      </w:r>
    </w:p>
    <w:p w:rsidR="00A412BE" w:rsidRDefault="00A412BE" w:rsidP="00A412BE">
      <w:pPr>
        <w:pStyle w:val="a9"/>
        <w:numPr>
          <w:ilvl w:val="0"/>
          <w:numId w:val="1"/>
        </w:numPr>
        <w:spacing w:after="0" w:line="240" w:lineRule="auto"/>
        <w:jc w:val="both"/>
        <w:rPr>
          <w:rFonts w:ascii="Times New Roman" w:hAnsi="Times New Roman" w:cs="Times New Roman"/>
          <w:sz w:val="28"/>
          <w:szCs w:val="28"/>
        </w:rPr>
      </w:pPr>
      <w:r w:rsidRPr="00A412BE">
        <w:rPr>
          <w:rFonts w:eastAsia="+mn-ea"/>
          <w:color w:val="000000"/>
          <w:sz w:val="64"/>
          <w:szCs w:val="64"/>
        </w:rPr>
        <w:t xml:space="preserve"> </w:t>
      </w:r>
      <w:r w:rsidRPr="00A412BE">
        <w:rPr>
          <w:rFonts w:ascii="Times New Roman" w:hAnsi="Times New Roman" w:cs="Times New Roman"/>
          <w:sz w:val="28"/>
          <w:szCs w:val="28"/>
        </w:rPr>
        <w:t>Журнал "Русский вестник" 1812 г., № 7</w:t>
      </w:r>
    </w:p>
    <w:p w:rsidR="00A412BE" w:rsidRDefault="00A412BE" w:rsidP="00A412BE">
      <w:pPr>
        <w:pStyle w:val="a9"/>
        <w:numPr>
          <w:ilvl w:val="0"/>
          <w:numId w:val="1"/>
        </w:numPr>
        <w:spacing w:after="0" w:line="240" w:lineRule="auto"/>
        <w:jc w:val="both"/>
        <w:rPr>
          <w:rFonts w:ascii="Times New Roman" w:hAnsi="Times New Roman" w:cs="Times New Roman"/>
          <w:sz w:val="28"/>
          <w:szCs w:val="28"/>
        </w:rPr>
      </w:pPr>
      <w:r w:rsidRPr="00A412BE">
        <w:rPr>
          <w:rFonts w:ascii="Times New Roman" w:hAnsi="Times New Roman" w:cs="Times New Roman"/>
          <w:sz w:val="28"/>
          <w:szCs w:val="28"/>
        </w:rPr>
        <w:t xml:space="preserve">«Литературная газета», 1955 г.  </w:t>
      </w:r>
      <w:r>
        <w:rPr>
          <w:rFonts w:ascii="Times New Roman" w:hAnsi="Times New Roman" w:cs="Times New Roman"/>
          <w:sz w:val="28"/>
          <w:szCs w:val="28"/>
        </w:rPr>
        <w:t>№ 48</w:t>
      </w:r>
    </w:p>
    <w:p w:rsidR="00083080" w:rsidRPr="00A412BE" w:rsidRDefault="00083080" w:rsidP="00A412BE">
      <w:pPr>
        <w:pStyle w:val="a9"/>
        <w:numPr>
          <w:ilvl w:val="0"/>
          <w:numId w:val="1"/>
        </w:numPr>
        <w:jc w:val="both"/>
        <w:rPr>
          <w:rFonts w:ascii="Times New Roman" w:hAnsi="Times New Roman" w:cs="Times New Roman"/>
          <w:sz w:val="28"/>
          <w:szCs w:val="28"/>
        </w:rPr>
      </w:pPr>
      <w:r w:rsidRPr="00A412BE">
        <w:rPr>
          <w:rFonts w:ascii="Times New Roman" w:hAnsi="Times New Roman" w:cs="Times New Roman"/>
          <w:i/>
          <w:iCs/>
          <w:sz w:val="28"/>
          <w:szCs w:val="28"/>
        </w:rPr>
        <w:t>Интернет – ресурсы:</w:t>
      </w:r>
    </w:p>
    <w:p w:rsidR="00A412BE" w:rsidRPr="00A412BE" w:rsidRDefault="00A412BE" w:rsidP="00A412BE">
      <w:pPr>
        <w:pStyle w:val="a9"/>
        <w:jc w:val="both"/>
        <w:rPr>
          <w:rFonts w:ascii="Times New Roman" w:hAnsi="Times New Roman" w:cs="Times New Roman"/>
          <w:sz w:val="28"/>
          <w:szCs w:val="28"/>
        </w:rPr>
      </w:pPr>
      <w:r>
        <w:rPr>
          <w:rFonts w:ascii="Times New Roman" w:hAnsi="Times New Roman" w:cs="Times New Roman"/>
          <w:i/>
          <w:iCs/>
          <w:sz w:val="28"/>
          <w:szCs w:val="28"/>
        </w:rPr>
        <w:t>-</w:t>
      </w:r>
      <w:r w:rsidRPr="00A412BE">
        <w:rPr>
          <w:rFonts w:ascii="Times New Roman" w:hAnsi="Times New Roman" w:cs="Times New Roman"/>
          <w:i/>
          <w:iCs/>
          <w:sz w:val="28"/>
          <w:szCs w:val="28"/>
        </w:rPr>
        <w:t xml:space="preserve">       «</w:t>
      </w:r>
      <w:r w:rsidRPr="00A412BE">
        <w:rPr>
          <w:rFonts w:ascii="Times New Roman" w:hAnsi="Times New Roman" w:cs="Times New Roman"/>
          <w:sz w:val="28"/>
          <w:szCs w:val="28"/>
        </w:rPr>
        <w:t>С. Т. Аксаков и наш край»</w:t>
      </w:r>
    </w:p>
    <w:p w:rsidR="00A412BE" w:rsidRDefault="00A412BE" w:rsidP="00A412BE">
      <w:pPr>
        <w:pStyle w:val="a9"/>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12BE">
        <w:rPr>
          <w:rFonts w:ascii="Times New Roman" w:hAnsi="Times New Roman" w:cs="Times New Roman"/>
          <w:sz w:val="28"/>
          <w:szCs w:val="28"/>
        </w:rPr>
        <w:t xml:space="preserve">«Интересные сведения об Аксаковских местах Самарской области» </w:t>
      </w:r>
      <w:r w:rsidRPr="00A412BE">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A412BE">
        <w:rPr>
          <w:rFonts w:ascii="Times New Roman" w:hAnsi="Times New Roman" w:cs="Times New Roman"/>
          <w:sz w:val="28"/>
          <w:szCs w:val="28"/>
        </w:rPr>
        <w:t>«Хроник самарочки»</w:t>
      </w:r>
    </w:p>
    <w:sectPr w:rsidR="00A412BE" w:rsidSect="0008308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DC" w:rsidRDefault="007934DC" w:rsidP="00CC6444">
      <w:pPr>
        <w:spacing w:after="0" w:line="240" w:lineRule="auto"/>
      </w:pPr>
      <w:r>
        <w:separator/>
      </w:r>
    </w:p>
  </w:endnote>
  <w:endnote w:type="continuationSeparator" w:id="1">
    <w:p w:rsidR="007934DC" w:rsidRDefault="007934DC" w:rsidP="00CC6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6717"/>
      <w:docPartObj>
        <w:docPartGallery w:val="Page Numbers (Bottom of Page)"/>
        <w:docPartUnique/>
      </w:docPartObj>
    </w:sdtPr>
    <w:sdtContent>
      <w:p w:rsidR="00083080" w:rsidRDefault="00083080">
        <w:pPr>
          <w:pStyle w:val="a3"/>
          <w:jc w:val="right"/>
        </w:pPr>
        <w:fldSimple w:instr=" PAGE   \* MERGEFORMAT ">
          <w:r w:rsidR="007934DC">
            <w:rPr>
              <w:noProof/>
            </w:rPr>
            <w:t>1</w:t>
          </w:r>
        </w:fldSimple>
      </w:p>
    </w:sdtContent>
  </w:sdt>
  <w:p w:rsidR="00083080" w:rsidRDefault="000830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DC" w:rsidRDefault="007934DC" w:rsidP="00CC6444">
      <w:pPr>
        <w:spacing w:after="0" w:line="240" w:lineRule="auto"/>
      </w:pPr>
      <w:r>
        <w:separator/>
      </w:r>
    </w:p>
  </w:footnote>
  <w:footnote w:type="continuationSeparator" w:id="1">
    <w:p w:rsidR="007934DC" w:rsidRDefault="007934DC" w:rsidP="00CC6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E761E"/>
    <w:multiLevelType w:val="hybridMultilevel"/>
    <w:tmpl w:val="320C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56ED3"/>
    <w:multiLevelType w:val="hybridMultilevel"/>
    <w:tmpl w:val="DA8CA624"/>
    <w:lvl w:ilvl="0" w:tplc="59769A22">
      <w:start w:val="3"/>
      <w:numFmt w:val="decimal"/>
      <w:lvlText w:val="%1."/>
      <w:lvlJc w:val="left"/>
      <w:pPr>
        <w:tabs>
          <w:tab w:val="num" w:pos="720"/>
        </w:tabs>
        <w:ind w:left="720" w:hanging="360"/>
      </w:pPr>
    </w:lvl>
    <w:lvl w:ilvl="1" w:tplc="88F0D506" w:tentative="1">
      <w:start w:val="1"/>
      <w:numFmt w:val="decimal"/>
      <w:lvlText w:val="%2."/>
      <w:lvlJc w:val="left"/>
      <w:pPr>
        <w:tabs>
          <w:tab w:val="num" w:pos="1440"/>
        </w:tabs>
        <w:ind w:left="1440" w:hanging="360"/>
      </w:pPr>
    </w:lvl>
    <w:lvl w:ilvl="2" w:tplc="FB6E78FA" w:tentative="1">
      <w:start w:val="1"/>
      <w:numFmt w:val="decimal"/>
      <w:lvlText w:val="%3."/>
      <w:lvlJc w:val="left"/>
      <w:pPr>
        <w:tabs>
          <w:tab w:val="num" w:pos="2160"/>
        </w:tabs>
        <w:ind w:left="2160" w:hanging="360"/>
      </w:pPr>
    </w:lvl>
    <w:lvl w:ilvl="3" w:tplc="6F0A6D62" w:tentative="1">
      <w:start w:val="1"/>
      <w:numFmt w:val="decimal"/>
      <w:lvlText w:val="%4."/>
      <w:lvlJc w:val="left"/>
      <w:pPr>
        <w:tabs>
          <w:tab w:val="num" w:pos="2880"/>
        </w:tabs>
        <w:ind w:left="2880" w:hanging="360"/>
      </w:pPr>
    </w:lvl>
    <w:lvl w:ilvl="4" w:tplc="CC06850E" w:tentative="1">
      <w:start w:val="1"/>
      <w:numFmt w:val="decimal"/>
      <w:lvlText w:val="%5."/>
      <w:lvlJc w:val="left"/>
      <w:pPr>
        <w:tabs>
          <w:tab w:val="num" w:pos="3600"/>
        </w:tabs>
        <w:ind w:left="3600" w:hanging="360"/>
      </w:pPr>
    </w:lvl>
    <w:lvl w:ilvl="5" w:tplc="E9D65E00" w:tentative="1">
      <w:start w:val="1"/>
      <w:numFmt w:val="decimal"/>
      <w:lvlText w:val="%6."/>
      <w:lvlJc w:val="left"/>
      <w:pPr>
        <w:tabs>
          <w:tab w:val="num" w:pos="4320"/>
        </w:tabs>
        <w:ind w:left="4320" w:hanging="360"/>
      </w:pPr>
    </w:lvl>
    <w:lvl w:ilvl="6" w:tplc="B136E804" w:tentative="1">
      <w:start w:val="1"/>
      <w:numFmt w:val="decimal"/>
      <w:lvlText w:val="%7."/>
      <w:lvlJc w:val="left"/>
      <w:pPr>
        <w:tabs>
          <w:tab w:val="num" w:pos="5040"/>
        </w:tabs>
        <w:ind w:left="5040" w:hanging="360"/>
      </w:pPr>
    </w:lvl>
    <w:lvl w:ilvl="7" w:tplc="817E5CFA" w:tentative="1">
      <w:start w:val="1"/>
      <w:numFmt w:val="decimal"/>
      <w:lvlText w:val="%8."/>
      <w:lvlJc w:val="left"/>
      <w:pPr>
        <w:tabs>
          <w:tab w:val="num" w:pos="5760"/>
        </w:tabs>
        <w:ind w:left="5760" w:hanging="360"/>
      </w:pPr>
    </w:lvl>
    <w:lvl w:ilvl="8" w:tplc="678A857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46FBF"/>
    <w:rsid w:val="00064BDF"/>
    <w:rsid w:val="00083080"/>
    <w:rsid w:val="000A7EB1"/>
    <w:rsid w:val="000F61AC"/>
    <w:rsid w:val="00103274"/>
    <w:rsid w:val="001036E7"/>
    <w:rsid w:val="0013630C"/>
    <w:rsid w:val="00146FBF"/>
    <w:rsid w:val="002B75F1"/>
    <w:rsid w:val="003B287A"/>
    <w:rsid w:val="00440509"/>
    <w:rsid w:val="0046348B"/>
    <w:rsid w:val="004B2746"/>
    <w:rsid w:val="00605826"/>
    <w:rsid w:val="00642B5B"/>
    <w:rsid w:val="00646D02"/>
    <w:rsid w:val="00650E5F"/>
    <w:rsid w:val="006A054D"/>
    <w:rsid w:val="007934DC"/>
    <w:rsid w:val="007A37C0"/>
    <w:rsid w:val="007D3EEC"/>
    <w:rsid w:val="00854552"/>
    <w:rsid w:val="008A47DA"/>
    <w:rsid w:val="008F6F12"/>
    <w:rsid w:val="00917155"/>
    <w:rsid w:val="00994559"/>
    <w:rsid w:val="00A12C9C"/>
    <w:rsid w:val="00A21554"/>
    <w:rsid w:val="00A269D0"/>
    <w:rsid w:val="00A32765"/>
    <w:rsid w:val="00A412BE"/>
    <w:rsid w:val="00A70F2E"/>
    <w:rsid w:val="00AC00A3"/>
    <w:rsid w:val="00B83743"/>
    <w:rsid w:val="00BD5B10"/>
    <w:rsid w:val="00BF6EFF"/>
    <w:rsid w:val="00C641B8"/>
    <w:rsid w:val="00CA4171"/>
    <w:rsid w:val="00CC6444"/>
    <w:rsid w:val="00CC6F01"/>
    <w:rsid w:val="00D43FC8"/>
    <w:rsid w:val="00D56D71"/>
    <w:rsid w:val="00D8264C"/>
    <w:rsid w:val="00DC2B5F"/>
    <w:rsid w:val="00E005C8"/>
    <w:rsid w:val="00F447EA"/>
    <w:rsid w:val="00FD14DC"/>
    <w:rsid w:val="00FD19F9"/>
    <w:rsid w:val="00FD2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B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6FB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46FBF"/>
  </w:style>
  <w:style w:type="paragraph" w:styleId="a5">
    <w:name w:val="Balloon Text"/>
    <w:basedOn w:val="a"/>
    <w:link w:val="a6"/>
    <w:uiPriority w:val="99"/>
    <w:semiHidden/>
    <w:unhideWhenUsed/>
    <w:rsid w:val="00146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FBF"/>
    <w:rPr>
      <w:rFonts w:ascii="Tahoma" w:hAnsi="Tahoma" w:cs="Tahoma"/>
      <w:sz w:val="16"/>
      <w:szCs w:val="16"/>
    </w:rPr>
  </w:style>
  <w:style w:type="paragraph" w:styleId="a7">
    <w:name w:val="header"/>
    <w:basedOn w:val="a"/>
    <w:link w:val="a8"/>
    <w:uiPriority w:val="99"/>
    <w:semiHidden/>
    <w:unhideWhenUsed/>
    <w:rsid w:val="00CC644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6444"/>
  </w:style>
  <w:style w:type="paragraph" w:styleId="a9">
    <w:name w:val="List Paragraph"/>
    <w:basedOn w:val="a"/>
    <w:uiPriority w:val="34"/>
    <w:qFormat/>
    <w:rsid w:val="00A412BE"/>
    <w:pPr>
      <w:ind w:left="720"/>
      <w:contextualSpacing/>
    </w:pPr>
  </w:style>
  <w:style w:type="paragraph" w:styleId="aa">
    <w:name w:val="Normal (Web)"/>
    <w:basedOn w:val="a"/>
    <w:uiPriority w:val="99"/>
    <w:semiHidden/>
    <w:unhideWhenUsed/>
    <w:rsid w:val="00D56D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1817012">
      <w:bodyDiv w:val="1"/>
      <w:marLeft w:val="0"/>
      <w:marRight w:val="0"/>
      <w:marTop w:val="0"/>
      <w:marBottom w:val="0"/>
      <w:divBdr>
        <w:top w:val="none" w:sz="0" w:space="0" w:color="auto"/>
        <w:left w:val="none" w:sz="0" w:space="0" w:color="auto"/>
        <w:bottom w:val="none" w:sz="0" w:space="0" w:color="auto"/>
        <w:right w:val="none" w:sz="0" w:space="0" w:color="auto"/>
      </w:divBdr>
      <w:divsChild>
        <w:div w:id="2006279803">
          <w:marLeft w:val="806"/>
          <w:marRight w:val="0"/>
          <w:marTop w:val="154"/>
          <w:marBottom w:val="0"/>
          <w:divBdr>
            <w:top w:val="none" w:sz="0" w:space="0" w:color="auto"/>
            <w:left w:val="none" w:sz="0" w:space="0" w:color="auto"/>
            <w:bottom w:val="none" w:sz="0" w:space="0" w:color="auto"/>
            <w:right w:val="none" w:sz="0" w:space="0" w:color="auto"/>
          </w:divBdr>
        </w:div>
      </w:divsChild>
    </w:div>
    <w:div w:id="14252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7BA5-1418-42D3-B762-DED2E24E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Учитель15</dc:creator>
  <cp:lastModifiedBy>Учитель15</cp:lastModifiedBy>
  <cp:revision>18</cp:revision>
  <cp:lastPrinted>2016-06-01T09:02:00Z</cp:lastPrinted>
  <dcterms:created xsi:type="dcterms:W3CDTF">2016-06-01T06:25:00Z</dcterms:created>
  <dcterms:modified xsi:type="dcterms:W3CDTF">2016-10-28T10:36:00Z</dcterms:modified>
</cp:coreProperties>
</file>